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EC5AF" w14:textId="5F8C0633"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476255" w:rsidRPr="006B21ED">
        <w:rPr>
          <w:rFonts w:eastAsiaTheme="minorEastAsia" w:cs="Arial"/>
          <w:bCs/>
          <w:noProof w:val="0"/>
          <w:sz w:val="22"/>
          <w:szCs w:val="22"/>
          <w:lang w:eastAsia="zh-CN"/>
        </w:rPr>
        <w:t>10</w:t>
      </w:r>
      <w:r w:rsidR="004A2E3E">
        <w:rPr>
          <w:rFonts w:eastAsiaTheme="minorEastAsia" w:cs="Arial"/>
          <w:bCs/>
          <w:noProof w:val="0"/>
          <w:sz w:val="22"/>
          <w:szCs w:val="22"/>
          <w:lang w:eastAsia="zh-CN"/>
        </w:rPr>
        <w:t>6</w:t>
      </w:r>
      <w:r w:rsidR="00875F9D" w:rsidRPr="006B21ED">
        <w:rPr>
          <w:rFonts w:eastAsiaTheme="minorEastAsia" w:cs="Arial"/>
          <w:bCs/>
          <w:noProof w:val="0"/>
          <w:sz w:val="22"/>
          <w:szCs w:val="22"/>
          <w:lang w:eastAsia="zh-CN"/>
        </w:rPr>
        <w:t xml:space="preserve"> </w:t>
      </w:r>
      <w:r w:rsidR="00875F9D" w:rsidRPr="006B21ED">
        <w:rPr>
          <w:rFonts w:eastAsiaTheme="minorEastAsia" w:cs="Arial"/>
          <w:bCs/>
          <w:noProof w:val="0"/>
          <w:sz w:val="22"/>
          <w:szCs w:val="22"/>
          <w:lang w:eastAsia="zh-CN"/>
        </w:rPr>
        <w:tab/>
        <w:t>R4</w:t>
      </w:r>
      <w:r w:rsidR="001D6267">
        <w:rPr>
          <w:rFonts w:eastAsiaTheme="minorEastAsia" w:cs="Arial"/>
          <w:bCs/>
          <w:noProof w:val="0"/>
          <w:sz w:val="22"/>
          <w:szCs w:val="22"/>
          <w:lang w:eastAsia="zh-CN"/>
        </w:rPr>
        <w:t>-</w:t>
      </w:r>
      <w:r w:rsidR="006D6143" w:rsidRPr="006D6143">
        <w:rPr>
          <w:rFonts w:eastAsiaTheme="minorEastAsia" w:cs="Arial"/>
          <w:bCs/>
          <w:noProof w:val="0"/>
          <w:sz w:val="22"/>
          <w:szCs w:val="22"/>
          <w:lang w:val="en-GB" w:eastAsia="zh-CN"/>
        </w:rPr>
        <w:t>2302311</w:t>
      </w:r>
    </w:p>
    <w:p w14:paraId="36829701" w14:textId="44BBC18E" w:rsidR="00E07AF8" w:rsidRPr="006B21ED" w:rsidRDefault="00D52D75" w:rsidP="00E07AF8">
      <w:pPr>
        <w:pStyle w:val="Header"/>
        <w:tabs>
          <w:tab w:val="right" w:pos="9639"/>
          <w:tab w:val="right" w:pos="13323"/>
        </w:tabs>
        <w:jc w:val="both"/>
        <w:rPr>
          <w:rFonts w:eastAsiaTheme="minorEastAsia" w:cs="Arial"/>
          <w:bCs/>
          <w:noProof w:val="0"/>
          <w:sz w:val="22"/>
          <w:szCs w:val="22"/>
          <w:lang w:eastAsia="zh-CN"/>
        </w:rPr>
      </w:pPr>
      <w:r>
        <w:rPr>
          <w:rFonts w:eastAsiaTheme="minorEastAsia" w:cs="Arial"/>
          <w:bCs/>
          <w:noProof w:val="0"/>
          <w:sz w:val="22"/>
          <w:szCs w:val="22"/>
          <w:lang w:eastAsia="zh-CN"/>
        </w:rPr>
        <w:t>Greece Athens</w:t>
      </w:r>
      <w:r w:rsidRPr="006B21ED">
        <w:rPr>
          <w:rFonts w:eastAsiaTheme="minorEastAsia" w:cs="Arial"/>
          <w:bCs/>
          <w:noProof w:val="0"/>
          <w:sz w:val="22"/>
          <w:szCs w:val="22"/>
          <w:lang w:eastAsia="zh-CN"/>
        </w:rPr>
        <w:t xml:space="preserve">, </w:t>
      </w:r>
      <w:r>
        <w:rPr>
          <w:rFonts w:eastAsiaTheme="minorEastAsia" w:cs="Arial"/>
          <w:bCs/>
          <w:noProof w:val="0"/>
          <w:sz w:val="22"/>
          <w:szCs w:val="22"/>
          <w:lang w:eastAsia="zh-CN"/>
        </w:rPr>
        <w:t>Feb</w:t>
      </w:r>
      <w:r w:rsidRPr="00F55326">
        <w:rPr>
          <w:rFonts w:eastAsiaTheme="minorEastAsia" w:cs="Arial"/>
          <w:bCs/>
          <w:noProof w:val="0"/>
          <w:sz w:val="22"/>
          <w:szCs w:val="22"/>
          <w:lang w:eastAsia="zh-CN"/>
        </w:rPr>
        <w:t xml:space="preserve"> </w:t>
      </w:r>
      <w:r>
        <w:rPr>
          <w:rFonts w:eastAsiaTheme="minorEastAsia" w:cs="Arial"/>
          <w:bCs/>
          <w:noProof w:val="0"/>
          <w:sz w:val="22"/>
          <w:szCs w:val="22"/>
          <w:lang w:eastAsia="zh-CN"/>
        </w:rPr>
        <w:t>26</w:t>
      </w:r>
      <w:r>
        <w:rPr>
          <w:rFonts w:eastAsiaTheme="minorEastAsia" w:cs="Arial"/>
          <w:bCs/>
          <w:noProof w:val="0"/>
          <w:sz w:val="22"/>
          <w:szCs w:val="22"/>
          <w:vertAlign w:val="superscript"/>
          <w:lang w:eastAsia="zh-CN"/>
        </w:rPr>
        <w:t xml:space="preserve">th </w:t>
      </w:r>
      <w:r>
        <w:rPr>
          <w:rFonts w:eastAsiaTheme="minorEastAsia" w:cs="Arial"/>
          <w:bCs/>
          <w:noProof w:val="0"/>
          <w:sz w:val="22"/>
          <w:szCs w:val="22"/>
          <w:lang w:eastAsia="zh-CN"/>
        </w:rPr>
        <w:t>–</w:t>
      </w:r>
      <w:r w:rsidRPr="00F55326">
        <w:rPr>
          <w:rFonts w:eastAsiaTheme="minorEastAsia" w:cs="Arial"/>
          <w:bCs/>
          <w:noProof w:val="0"/>
          <w:sz w:val="22"/>
          <w:szCs w:val="22"/>
          <w:lang w:eastAsia="zh-CN"/>
        </w:rPr>
        <w:t xml:space="preserve"> </w:t>
      </w:r>
      <w:r>
        <w:rPr>
          <w:rFonts w:eastAsiaTheme="minorEastAsia" w:cs="Arial"/>
          <w:bCs/>
          <w:noProof w:val="0"/>
          <w:sz w:val="22"/>
          <w:szCs w:val="22"/>
          <w:lang w:eastAsia="zh-CN"/>
        </w:rPr>
        <w:t>March 3</w:t>
      </w:r>
      <w:r>
        <w:rPr>
          <w:rFonts w:eastAsiaTheme="minorEastAsia" w:cs="Arial"/>
          <w:bCs/>
          <w:noProof w:val="0"/>
          <w:sz w:val="22"/>
          <w:szCs w:val="22"/>
          <w:vertAlign w:val="superscript"/>
          <w:lang w:eastAsia="zh-CN"/>
        </w:rPr>
        <w:t>rd</w:t>
      </w:r>
      <w:r w:rsidRPr="00C12B3F">
        <w:rPr>
          <w:rFonts w:eastAsiaTheme="minorEastAsia" w:cs="Arial"/>
          <w:bCs/>
          <w:noProof w:val="0"/>
          <w:sz w:val="22"/>
          <w:szCs w:val="22"/>
          <w:lang w:eastAsia="zh-CN"/>
        </w:rPr>
        <w:t>,</w:t>
      </w:r>
      <w:r w:rsidRPr="001C6FE9">
        <w:rPr>
          <w:rFonts w:eastAsiaTheme="minorEastAsia" w:cs="Arial"/>
          <w:bCs/>
          <w:noProof w:val="0"/>
          <w:color w:val="000000" w:themeColor="text1"/>
          <w:sz w:val="22"/>
          <w:szCs w:val="22"/>
          <w:lang w:eastAsia="zh-CN"/>
        </w:rPr>
        <w:t xml:space="preserve"> </w:t>
      </w:r>
      <w:r w:rsidRPr="006B21ED">
        <w:rPr>
          <w:rFonts w:eastAsiaTheme="minorEastAsia" w:cs="Arial"/>
          <w:bCs/>
          <w:noProof w:val="0"/>
          <w:sz w:val="22"/>
          <w:szCs w:val="22"/>
          <w:lang w:eastAsia="zh-CN"/>
        </w:rPr>
        <w:t>202</w:t>
      </w:r>
      <w:r>
        <w:rPr>
          <w:rFonts w:eastAsiaTheme="minorEastAsia" w:cs="Arial"/>
          <w:bCs/>
          <w:noProof w:val="0"/>
          <w:sz w:val="22"/>
          <w:szCs w:val="22"/>
          <w:lang w:eastAsia="zh-CN"/>
        </w:rPr>
        <w:t>3</w:t>
      </w:r>
    </w:p>
    <w:p w14:paraId="4AE7BF54" w14:textId="0BDF1A78"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2E04AB">
        <w:rPr>
          <w:rFonts w:eastAsiaTheme="minorEastAsia" w:cs="Arial"/>
          <w:bCs/>
          <w:noProof w:val="0"/>
          <w:sz w:val="22"/>
          <w:szCs w:val="22"/>
          <w:lang w:eastAsia="zh-CN"/>
        </w:rPr>
        <w:t>9</w:t>
      </w:r>
      <w:r w:rsidR="00476255" w:rsidRPr="006B21ED">
        <w:rPr>
          <w:rFonts w:eastAsiaTheme="minorEastAsia" w:cs="Arial"/>
          <w:bCs/>
          <w:noProof w:val="0"/>
          <w:sz w:val="22"/>
          <w:szCs w:val="22"/>
          <w:lang w:eastAsia="zh-CN"/>
        </w:rPr>
        <w:t>.</w:t>
      </w:r>
      <w:r w:rsidR="00E77004">
        <w:rPr>
          <w:rFonts w:eastAsiaTheme="minorEastAsia" w:cs="Arial"/>
          <w:bCs/>
          <w:noProof w:val="0"/>
          <w:sz w:val="22"/>
          <w:szCs w:val="22"/>
          <w:lang w:eastAsia="zh-CN"/>
        </w:rPr>
        <w:t>1</w:t>
      </w:r>
      <w:r w:rsidR="00133E65">
        <w:rPr>
          <w:rFonts w:eastAsiaTheme="minorEastAsia" w:cs="Arial"/>
          <w:bCs/>
          <w:noProof w:val="0"/>
          <w:sz w:val="22"/>
          <w:szCs w:val="22"/>
          <w:lang w:eastAsia="zh-CN"/>
        </w:rPr>
        <w:t>0</w:t>
      </w:r>
      <w:r w:rsidR="00476255" w:rsidRPr="006B21ED">
        <w:rPr>
          <w:rFonts w:eastAsiaTheme="minorEastAsia" w:cs="Arial"/>
          <w:bCs/>
          <w:noProof w:val="0"/>
          <w:sz w:val="22"/>
          <w:szCs w:val="22"/>
          <w:lang w:eastAsia="zh-CN"/>
        </w:rPr>
        <w:t>.</w:t>
      </w:r>
      <w:r w:rsidR="00491ADD">
        <w:rPr>
          <w:rFonts w:eastAsiaTheme="minorEastAsia" w:cs="Arial"/>
          <w:bCs/>
          <w:noProof w:val="0"/>
          <w:sz w:val="22"/>
          <w:szCs w:val="22"/>
          <w:lang w:eastAsia="zh-CN"/>
        </w:rPr>
        <w:t>3</w:t>
      </w:r>
      <w:r w:rsidR="005E748D">
        <w:rPr>
          <w:rFonts w:eastAsiaTheme="minorEastAsia" w:cs="Arial"/>
          <w:bCs/>
          <w:noProof w:val="0"/>
          <w:sz w:val="22"/>
          <w:szCs w:val="22"/>
          <w:lang w:eastAsia="zh-CN"/>
        </w:rPr>
        <w:t>.1</w:t>
      </w:r>
    </w:p>
    <w:p w14:paraId="37A3DBAC" w14:textId="26F68E82"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A83470">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p>
    <w:p w14:paraId="242F2D61" w14:textId="7568A528"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5E748D">
        <w:rPr>
          <w:rFonts w:eastAsiaTheme="minorEastAsia" w:cs="Arial"/>
          <w:bCs/>
          <w:noProof w:val="0"/>
          <w:sz w:val="22"/>
          <w:szCs w:val="22"/>
          <w:lang w:eastAsia="zh-CN"/>
        </w:rPr>
        <w:t>Discussion on m</w:t>
      </w:r>
      <w:r w:rsidR="005E748D" w:rsidRPr="005E748D">
        <w:rPr>
          <w:rFonts w:eastAsiaTheme="minorEastAsia" w:cs="Arial"/>
          <w:bCs/>
          <w:noProof w:val="0"/>
          <w:sz w:val="22"/>
          <w:szCs w:val="22"/>
          <w:lang w:eastAsia="zh-CN"/>
        </w:rPr>
        <w:t xml:space="preserve">easurement without gaps for UEs reporting </w:t>
      </w:r>
      <w:proofErr w:type="spellStart"/>
      <w:r w:rsidR="005E748D" w:rsidRPr="005E748D">
        <w:rPr>
          <w:rFonts w:eastAsiaTheme="minorEastAsia" w:cs="Arial"/>
          <w:bCs/>
          <w:noProof w:val="0"/>
          <w:sz w:val="22"/>
          <w:szCs w:val="22"/>
          <w:lang w:eastAsia="zh-CN"/>
        </w:rPr>
        <w:t>NeedForGapsInfoNR</w:t>
      </w:r>
      <w:proofErr w:type="spellEnd"/>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F9B7224"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77BADAF2" w14:textId="7023886E" w:rsidR="00A667E7" w:rsidRPr="007D6EA8" w:rsidRDefault="00D559A1" w:rsidP="004459CB">
      <w:pPr>
        <w:jc w:val="both"/>
      </w:pPr>
      <w:r w:rsidRPr="007D6EA8">
        <w:t xml:space="preserve">In existing Rel-15/16 NR, two measurement gaps have been identified, which are per-UE and per-FR measurement gap. </w:t>
      </w:r>
      <w:r w:rsidR="00B80EF1" w:rsidRPr="007D6EA8">
        <w:t xml:space="preserve">Then, in Rel-16 </w:t>
      </w:r>
      <w:proofErr w:type="spellStart"/>
      <w:r w:rsidR="00B80EF1" w:rsidRPr="007D6EA8">
        <w:t>NeedForGap</w:t>
      </w:r>
      <w:proofErr w:type="spellEnd"/>
      <w:r w:rsidR="00B80EF1" w:rsidRPr="007D6EA8">
        <w:t xml:space="preserve"> feature have been introduced, however, there has been no requirements in RAN4 to support this feature. </w:t>
      </w:r>
      <w:r w:rsidRPr="007D6EA8">
        <w:t>Later in Rel-17 NR, three measurement gap enhancement have been considered, which are: (</w:t>
      </w:r>
      <w:proofErr w:type="spellStart"/>
      <w:r w:rsidRPr="007D6EA8">
        <w:t>i</w:t>
      </w:r>
      <w:proofErr w:type="spellEnd"/>
      <w:r w:rsidRPr="007D6EA8">
        <w:t xml:space="preserve">) pre-configured MG pattern(s) per configured BWP (fast MG configuration), (ii) multiple concurrent and independent MG patterns, and (iii) network controlled small gap (NCSG). Now in Rel-18, further work objective to </w:t>
      </w:r>
      <w:r w:rsidR="00B80EF1" w:rsidRPr="007D6EA8">
        <w:t>complete the requirements for measurement without gaps is</w:t>
      </w:r>
      <w:r w:rsidR="003B60CC" w:rsidRPr="007D6EA8">
        <w:t xml:space="preserve"> given in the work item description (WID)</w:t>
      </w:r>
      <w:r w:rsidR="004D1194" w:rsidRPr="007D6EA8">
        <w:t xml:space="preserve"> </w:t>
      </w:r>
      <w:r w:rsidR="004D1194" w:rsidRPr="007D6EA8">
        <w:fldChar w:fldCharType="begin"/>
      </w:r>
      <w:r w:rsidR="004D1194" w:rsidRPr="007D6EA8">
        <w:instrText xml:space="preserve"> REF _Ref95562833 \r \h </w:instrText>
      </w:r>
      <w:r w:rsidR="00E77004" w:rsidRPr="007D6EA8">
        <w:instrText xml:space="preserve"> \* MERGEFORMAT </w:instrText>
      </w:r>
      <w:r w:rsidR="004D1194" w:rsidRPr="007D6EA8">
        <w:fldChar w:fldCharType="separate"/>
      </w:r>
      <w:r w:rsidR="00242E88">
        <w:t>[1]</w:t>
      </w:r>
      <w:r w:rsidR="004D1194" w:rsidRPr="007D6EA8">
        <w:fldChar w:fldCharType="end"/>
      </w:r>
      <w:r w:rsidR="003B60CC" w:rsidRPr="007D6EA8">
        <w:t xml:space="preserve"> as below:</w:t>
      </w:r>
    </w:p>
    <w:tbl>
      <w:tblPr>
        <w:tblStyle w:val="TableGrid"/>
        <w:tblW w:w="0" w:type="auto"/>
        <w:tblLook w:val="04A0" w:firstRow="1" w:lastRow="0" w:firstColumn="1" w:lastColumn="0" w:noHBand="0" w:noVBand="1"/>
      </w:tblPr>
      <w:tblGrid>
        <w:gridCol w:w="9629"/>
      </w:tblGrid>
      <w:tr w:rsidR="003B60CC" w:rsidRPr="007D6EA8" w14:paraId="0E5864B0" w14:textId="77777777" w:rsidTr="003B60CC">
        <w:tc>
          <w:tcPr>
            <w:tcW w:w="9629" w:type="dxa"/>
          </w:tcPr>
          <w:p w14:paraId="27ABC209" w14:textId="77777777" w:rsidR="00B80EF1" w:rsidRPr="007D6EA8" w:rsidRDefault="00B80EF1" w:rsidP="00B80EF1">
            <w:pPr>
              <w:numPr>
                <w:ilvl w:val="0"/>
                <w:numId w:val="36"/>
              </w:numPr>
              <w:overflowPunct w:val="0"/>
              <w:autoSpaceDE w:val="0"/>
              <w:autoSpaceDN w:val="0"/>
              <w:adjustRightInd w:val="0"/>
              <w:spacing w:after="120"/>
              <w:ind w:left="360"/>
              <w:textAlignment w:val="baseline"/>
              <w:rPr>
                <w:rFonts w:eastAsia="Batang"/>
              </w:rPr>
            </w:pPr>
            <w:r w:rsidRPr="007D6EA8">
              <w:rPr>
                <w:rFonts w:eastAsia="Batang"/>
              </w:rPr>
              <w:t>Define RRM requirements for measurement without gaps for the following cases</w:t>
            </w:r>
          </w:p>
          <w:p w14:paraId="033F968F" w14:textId="77777777" w:rsidR="00B80EF1" w:rsidRPr="007D6EA8" w:rsidRDefault="00B80EF1" w:rsidP="00B80EF1">
            <w:pPr>
              <w:numPr>
                <w:ilvl w:val="1"/>
                <w:numId w:val="35"/>
              </w:numPr>
              <w:overflowPunct w:val="0"/>
              <w:autoSpaceDE w:val="0"/>
              <w:autoSpaceDN w:val="0"/>
              <w:adjustRightInd w:val="0"/>
              <w:spacing w:after="120"/>
              <w:ind w:left="720"/>
              <w:textAlignment w:val="baseline"/>
            </w:pPr>
            <w:r w:rsidRPr="007D6EA8">
              <w:t xml:space="preserve">NR SSB-based inter-frequency and intra-frequency measurements without gaps for UEs reporting </w:t>
            </w:r>
            <w:proofErr w:type="spellStart"/>
            <w:r w:rsidRPr="007D6EA8">
              <w:t>NeedForGapsInfoNR</w:t>
            </w:r>
            <w:proofErr w:type="spellEnd"/>
            <w:r w:rsidRPr="007D6EA8">
              <w:t xml:space="preserve"> IE [RAN4]</w:t>
            </w:r>
          </w:p>
          <w:p w14:paraId="397FA3C6" w14:textId="77777777" w:rsidR="00B80EF1" w:rsidRPr="007D6EA8" w:rsidRDefault="00B80EF1" w:rsidP="00B80EF1">
            <w:pPr>
              <w:pStyle w:val="ListParagraph"/>
              <w:numPr>
                <w:ilvl w:val="2"/>
                <w:numId w:val="36"/>
              </w:numPr>
              <w:overflowPunct w:val="0"/>
              <w:autoSpaceDE w:val="0"/>
              <w:autoSpaceDN w:val="0"/>
              <w:adjustRightInd w:val="0"/>
              <w:spacing w:after="120"/>
              <w:ind w:left="1800"/>
              <w:contextualSpacing w:val="0"/>
              <w:jc w:val="both"/>
              <w:textAlignment w:val="baseline"/>
              <w:rPr>
                <w:rFonts w:eastAsia="Batang"/>
                <w:iCs/>
              </w:rPr>
            </w:pPr>
            <w:r w:rsidRPr="007D6EA8">
              <w:rPr>
                <w:rFonts w:eastAsia="Batang"/>
                <w:iCs/>
              </w:rPr>
              <w:t>Study whether the additional interruption is allowed when UE reporting ‘</w:t>
            </w:r>
            <w:proofErr w:type="spellStart"/>
            <w:r w:rsidRPr="007D6EA8">
              <w:rPr>
                <w:rFonts w:eastAsia="Batang"/>
                <w:iCs/>
              </w:rPr>
              <w:t>NeedForGapsInfoNR</w:t>
            </w:r>
            <w:proofErr w:type="spellEnd"/>
            <w:r w:rsidRPr="007D6EA8">
              <w:rPr>
                <w:rFonts w:eastAsia="Batang"/>
                <w:iCs/>
              </w:rPr>
              <w:t xml:space="preserve">'. Further define the interruption length, </w:t>
            </w:r>
            <w:proofErr w:type="gramStart"/>
            <w:r w:rsidRPr="007D6EA8">
              <w:rPr>
                <w:rFonts w:eastAsia="Batang"/>
                <w:iCs/>
              </w:rPr>
              <w:t>occasion</w:t>
            </w:r>
            <w:proofErr w:type="gramEnd"/>
            <w:r w:rsidRPr="007D6EA8">
              <w:rPr>
                <w:rFonts w:eastAsia="Batang"/>
                <w:iCs/>
              </w:rPr>
              <w:t xml:space="preserve"> and ratio, if the interruption is allowed</w:t>
            </w:r>
          </w:p>
          <w:p w14:paraId="19633797" w14:textId="6060728F" w:rsidR="003B60CC" w:rsidRPr="007D6EA8" w:rsidRDefault="00B80EF1" w:rsidP="00611A4A">
            <w:pPr>
              <w:pStyle w:val="ListParagraph"/>
              <w:numPr>
                <w:ilvl w:val="2"/>
                <w:numId w:val="36"/>
              </w:numPr>
              <w:overflowPunct w:val="0"/>
              <w:autoSpaceDE w:val="0"/>
              <w:autoSpaceDN w:val="0"/>
              <w:adjustRightInd w:val="0"/>
              <w:spacing w:after="120"/>
              <w:ind w:left="1800"/>
              <w:contextualSpacing w:val="0"/>
              <w:jc w:val="both"/>
              <w:textAlignment w:val="baseline"/>
              <w:rPr>
                <w:rFonts w:eastAsia="Batang"/>
                <w:iCs/>
              </w:rPr>
            </w:pPr>
            <w:r w:rsidRPr="007D6EA8">
              <w:rPr>
                <w:rFonts w:eastAsia="Batang"/>
                <w:iCs/>
              </w:rPr>
              <w:t>Define related requirements, such as CSSF, measurement period, scheduling restriction etc.</w:t>
            </w:r>
          </w:p>
        </w:tc>
      </w:tr>
    </w:tbl>
    <w:p w14:paraId="5D324855" w14:textId="1226430A" w:rsidR="00611A4A" w:rsidRPr="00A43C9D" w:rsidRDefault="00611A4A" w:rsidP="004459CB">
      <w:pPr>
        <w:jc w:val="both"/>
      </w:pPr>
      <w:r w:rsidRPr="00A43C9D">
        <w:t>Furthermore, the open issues from the previous meeting (meeting RAN4#10</w:t>
      </w:r>
      <w:r w:rsidR="00341428" w:rsidRPr="00A43C9D">
        <w:t>5</w:t>
      </w:r>
      <w:r w:rsidRPr="00A43C9D">
        <w:t xml:space="preserve">) are given below </w:t>
      </w:r>
      <w:r w:rsidRPr="00A43C9D">
        <w:fldChar w:fldCharType="begin"/>
      </w:r>
      <w:r w:rsidRPr="00A43C9D">
        <w:instrText xml:space="preserve"> REF _Ref115403002 \r \h </w:instrText>
      </w:r>
      <w:r w:rsidR="0035784A" w:rsidRPr="00A43C9D">
        <w:instrText xml:space="preserve"> \* MERGEFORMAT </w:instrText>
      </w:r>
      <w:r w:rsidRPr="00A43C9D">
        <w:fldChar w:fldCharType="separate"/>
      </w:r>
      <w:r w:rsidR="00242E88">
        <w:t>[2]</w:t>
      </w:r>
      <w:r w:rsidRPr="00A43C9D">
        <w:fldChar w:fldCharType="end"/>
      </w:r>
      <w:r w:rsidRPr="00A43C9D">
        <w:t>:</w:t>
      </w:r>
    </w:p>
    <w:p w14:paraId="3EEC150F" w14:textId="33F088D5" w:rsidR="003B60CC" w:rsidRDefault="00D92B3E" w:rsidP="004459CB">
      <w:pPr>
        <w:jc w:val="both"/>
      </w:pPr>
      <w:r w:rsidRPr="00A43C9D">
        <w:t>The</w:t>
      </w:r>
      <w:r w:rsidR="003B60CC" w:rsidRPr="00A43C9D">
        <w:t xml:space="preserve"> analysis </w:t>
      </w:r>
      <w:r w:rsidRPr="00A43C9D">
        <w:t xml:space="preserve">and </w:t>
      </w:r>
      <w:r w:rsidR="00611A4A" w:rsidRPr="00A43C9D">
        <w:t>discussion are given</w:t>
      </w:r>
      <w:r w:rsidRPr="00A43C9D">
        <w:t xml:space="preserve"> in the next section.</w:t>
      </w:r>
      <w:r>
        <w:t xml:space="preserve"> </w:t>
      </w:r>
    </w:p>
    <w:p w14:paraId="24EC539A" w14:textId="5564F218" w:rsidR="00721FEC" w:rsidRDefault="00721FEC" w:rsidP="008359FF">
      <w:pPr>
        <w:pStyle w:val="Heading1"/>
        <w:numPr>
          <w:ilvl w:val="0"/>
          <w:numId w:val="1"/>
        </w:numPr>
        <w:jc w:val="both"/>
        <w:rPr>
          <w:rFonts w:ascii="Arial" w:hAnsi="Arial" w:cs="Arial"/>
        </w:rPr>
      </w:pPr>
      <w:r>
        <w:rPr>
          <w:rFonts w:ascii="Arial" w:hAnsi="Arial" w:cs="Arial"/>
        </w:rPr>
        <w:t>Discussion</w:t>
      </w:r>
    </w:p>
    <w:p w14:paraId="030D5EF3" w14:textId="77777777" w:rsidR="00BA156F" w:rsidRDefault="00BA156F" w:rsidP="00BA156F">
      <w:r>
        <w:t>From the previous RAN4 meetings, RAN4 agreed to define the following cases to simplify the discussion in RAN4:</w:t>
      </w:r>
    </w:p>
    <w:tbl>
      <w:tblPr>
        <w:tblStyle w:val="TableGrid"/>
        <w:tblW w:w="0" w:type="auto"/>
        <w:tblLook w:val="04A0" w:firstRow="1" w:lastRow="0" w:firstColumn="1" w:lastColumn="0" w:noHBand="0" w:noVBand="1"/>
      </w:tblPr>
      <w:tblGrid>
        <w:gridCol w:w="9629"/>
      </w:tblGrid>
      <w:tr w:rsidR="00BA156F" w14:paraId="7BFCBE84" w14:textId="77777777" w:rsidTr="0049242E">
        <w:tc>
          <w:tcPr>
            <w:tcW w:w="9629" w:type="dxa"/>
          </w:tcPr>
          <w:p w14:paraId="33005570" w14:textId="77777777" w:rsidR="00BA156F" w:rsidRPr="00BA156F" w:rsidRDefault="00BA156F" w:rsidP="0049242E">
            <w:pPr>
              <w:rPr>
                <w:i/>
                <w:iCs/>
                <w:lang w:val="sv-SE"/>
              </w:rPr>
            </w:pPr>
            <w:r w:rsidRPr="00BA156F">
              <w:rPr>
                <w:i/>
                <w:iCs/>
                <w:lang w:val="sv-SE"/>
              </w:rPr>
              <w:t>it is better to differentiate the measurement without gap into the two scenarios below when considering the measurement reportint delay requirements as for the interruption requirements:</w:t>
            </w:r>
          </w:p>
          <w:p w14:paraId="2EDA7645" w14:textId="77777777" w:rsidR="00BA156F" w:rsidRPr="00BA156F" w:rsidRDefault="00BA156F" w:rsidP="00BA156F">
            <w:pPr>
              <w:numPr>
                <w:ilvl w:val="0"/>
                <w:numId w:val="39"/>
              </w:numPr>
              <w:rPr>
                <w:i/>
                <w:iCs/>
                <w:lang w:val="sv-SE"/>
              </w:rPr>
            </w:pPr>
            <w:r w:rsidRPr="00BA156F">
              <w:rPr>
                <w:b/>
                <w:bCs/>
                <w:i/>
                <w:iCs/>
                <w:lang w:val="sv-SE"/>
              </w:rPr>
              <w:t>Case 1:</w:t>
            </w:r>
            <w:r w:rsidRPr="00BA156F">
              <w:rPr>
                <w:i/>
                <w:iCs/>
                <w:lang w:val="sv-SE"/>
              </w:rPr>
              <w:t xml:space="preserve"> without gap and no interruption (e.g. ’[TBD1]’ indicated in [TBD new signaling]</w:t>
            </w:r>
            <w:r w:rsidRPr="00BA156F">
              <w:rPr>
                <w:b/>
                <w:i/>
                <w:iCs/>
              </w:rPr>
              <w:t>)</w:t>
            </w:r>
          </w:p>
          <w:p w14:paraId="0DF7F19D" w14:textId="77777777" w:rsidR="00BA156F" w:rsidRPr="00BA156F" w:rsidRDefault="00BA156F" w:rsidP="00BA156F">
            <w:pPr>
              <w:numPr>
                <w:ilvl w:val="0"/>
                <w:numId w:val="39"/>
              </w:numPr>
              <w:rPr>
                <w:i/>
                <w:iCs/>
                <w:lang w:val="sv-SE"/>
              </w:rPr>
            </w:pPr>
            <w:r w:rsidRPr="00BA156F">
              <w:rPr>
                <w:b/>
                <w:i/>
                <w:iCs/>
              </w:rPr>
              <w:t xml:space="preserve">Case 2: </w:t>
            </w:r>
            <w:r w:rsidRPr="00BA156F">
              <w:rPr>
                <w:i/>
                <w:iCs/>
                <w:lang w:val="sv-SE"/>
              </w:rPr>
              <w:t>without gap but interruption allowed (</w:t>
            </w:r>
            <w:proofErr w:type="gramStart"/>
            <w:r w:rsidRPr="00BA156F">
              <w:rPr>
                <w:i/>
                <w:iCs/>
                <w:lang w:val="sv-SE"/>
              </w:rPr>
              <w:t>e.g. ’</w:t>
            </w:r>
            <w:proofErr w:type="gramEnd"/>
            <w:r w:rsidRPr="00BA156F">
              <w:rPr>
                <w:i/>
                <w:iCs/>
                <w:lang w:val="sv-SE"/>
              </w:rPr>
              <w:t>[TBD2]’ indicated in [TBD new signaling]</w:t>
            </w:r>
            <w:r w:rsidRPr="00BA156F">
              <w:rPr>
                <w:b/>
                <w:i/>
                <w:iCs/>
              </w:rPr>
              <w:t>)</w:t>
            </w:r>
          </w:p>
        </w:tc>
      </w:tr>
    </w:tbl>
    <w:p w14:paraId="1CA863E7" w14:textId="50041F9C" w:rsidR="00BA156F" w:rsidRPr="00BA156F" w:rsidRDefault="00BA156F" w:rsidP="00BA156F">
      <w:r>
        <w:t xml:space="preserve">Further discussion on the details </w:t>
      </w:r>
      <w:r w:rsidR="00C53AD8">
        <w:t>is</w:t>
      </w:r>
      <w:r>
        <w:t xml:space="preserve"> provided in the following subsections. </w:t>
      </w:r>
    </w:p>
    <w:p w14:paraId="10E633DA" w14:textId="53A087C6" w:rsidR="00721FEC" w:rsidRDefault="00721FEC" w:rsidP="00B3775A">
      <w:pPr>
        <w:pStyle w:val="Heading2"/>
      </w:pPr>
      <w:r>
        <w:t>Discussion on interruption</w:t>
      </w:r>
    </w:p>
    <w:tbl>
      <w:tblPr>
        <w:tblStyle w:val="TableGrid"/>
        <w:tblW w:w="0" w:type="auto"/>
        <w:tblLook w:val="04A0" w:firstRow="1" w:lastRow="0" w:firstColumn="1" w:lastColumn="0" w:noHBand="0" w:noVBand="1"/>
      </w:tblPr>
      <w:tblGrid>
        <w:gridCol w:w="9629"/>
      </w:tblGrid>
      <w:tr w:rsidR="00C53AD8" w14:paraId="35CF8389" w14:textId="77777777" w:rsidTr="00C53AD8">
        <w:tc>
          <w:tcPr>
            <w:tcW w:w="9629" w:type="dxa"/>
          </w:tcPr>
          <w:p w14:paraId="1F3F9357" w14:textId="77777777" w:rsidR="00C53AD8" w:rsidRPr="00C53AD8" w:rsidRDefault="00C53AD8" w:rsidP="00C53AD8">
            <w:pPr>
              <w:rPr>
                <w:b/>
                <w:bCs/>
              </w:rPr>
            </w:pPr>
            <w:r w:rsidRPr="00C53AD8">
              <w:t>Sub-topic 1-1: Interruption</w:t>
            </w:r>
          </w:p>
          <w:p w14:paraId="65042AAC" w14:textId="77777777" w:rsidR="00C53AD8" w:rsidRPr="00C53AD8" w:rsidRDefault="00C53AD8" w:rsidP="00C53AD8">
            <w:pPr>
              <w:rPr>
                <w:b/>
                <w:bCs/>
              </w:rPr>
            </w:pPr>
            <w:r w:rsidRPr="00C53AD8">
              <w:rPr>
                <w:b/>
                <w:bCs/>
              </w:rPr>
              <w:t>Issue 1-1-1: Whether interruption is expected when UE reports ’no-gap’ in ‘</w:t>
            </w:r>
            <w:proofErr w:type="spellStart"/>
            <w:r w:rsidRPr="00C53AD8">
              <w:rPr>
                <w:b/>
                <w:bCs/>
              </w:rPr>
              <w:t>NeedForGapsInfoNR</w:t>
            </w:r>
            <w:proofErr w:type="spellEnd"/>
            <w:r w:rsidRPr="00C53AD8">
              <w:rPr>
                <w:b/>
                <w:bCs/>
              </w:rPr>
              <w:t xml:space="preserve">' </w:t>
            </w:r>
          </w:p>
          <w:p w14:paraId="6BE5FFEB" w14:textId="77777777" w:rsidR="00C53AD8" w:rsidRPr="00C53AD8" w:rsidRDefault="00C53AD8" w:rsidP="00C53AD8">
            <w:pPr>
              <w:rPr>
                <w:b/>
              </w:rPr>
            </w:pPr>
            <w:r w:rsidRPr="00C53AD8">
              <w:rPr>
                <w:b/>
              </w:rPr>
              <w:t xml:space="preserve">&lt; Agreement &gt;: </w:t>
            </w:r>
          </w:p>
          <w:p w14:paraId="7197C8BD" w14:textId="77777777" w:rsidR="00C53AD8" w:rsidRPr="00C53AD8" w:rsidRDefault="00C53AD8" w:rsidP="00C53AD8">
            <w:pPr>
              <w:numPr>
                <w:ilvl w:val="0"/>
                <w:numId w:val="31"/>
              </w:numPr>
            </w:pPr>
            <w:r w:rsidRPr="00C53AD8">
              <w:lastRenderedPageBreak/>
              <w:t xml:space="preserve">Introduce additional Rel-18 UE signalling to differentiate UE supporting no gap with interruption (Case 2) </w:t>
            </w:r>
          </w:p>
          <w:p w14:paraId="0FA71F43" w14:textId="39C06FB6" w:rsidR="00C53AD8" w:rsidRPr="00C53AD8" w:rsidRDefault="00C53AD8" w:rsidP="00C53AD8">
            <w:pPr>
              <w:numPr>
                <w:ilvl w:val="1"/>
                <w:numId w:val="31"/>
              </w:numPr>
            </w:pPr>
            <w:r w:rsidRPr="00C53AD8">
              <w:t>Signalling details are FFS.</w:t>
            </w:r>
          </w:p>
          <w:p w14:paraId="196711FA" w14:textId="77777777" w:rsidR="00C53AD8" w:rsidRPr="00C53AD8" w:rsidRDefault="00C53AD8" w:rsidP="00C53AD8">
            <w:pPr>
              <w:rPr>
                <w:b/>
                <w:bCs/>
              </w:rPr>
            </w:pPr>
            <w:r w:rsidRPr="00C53AD8">
              <w:rPr>
                <w:b/>
                <w:bCs/>
              </w:rPr>
              <w:t xml:space="preserve">Issue 1-1-2: Requirements on the interruption length </w:t>
            </w:r>
          </w:p>
          <w:p w14:paraId="222965FC" w14:textId="77777777" w:rsidR="00C53AD8" w:rsidRPr="00C53AD8" w:rsidRDefault="00C53AD8" w:rsidP="00C53AD8">
            <w:r w:rsidRPr="00C53AD8">
              <w:rPr>
                <w:b/>
              </w:rPr>
              <w:t>&lt; Way forward &gt;</w:t>
            </w:r>
            <w:r w:rsidRPr="00C53AD8">
              <w:t xml:space="preserve">: </w:t>
            </w:r>
          </w:p>
          <w:p w14:paraId="293A36EF" w14:textId="77777777" w:rsidR="00C53AD8" w:rsidRPr="00C53AD8" w:rsidRDefault="00C53AD8" w:rsidP="00C53AD8">
            <w:pPr>
              <w:numPr>
                <w:ilvl w:val="0"/>
                <w:numId w:val="31"/>
              </w:numPr>
            </w:pPr>
            <w:r w:rsidRPr="00C53AD8">
              <w:t xml:space="preserve">Option 1a:  </w:t>
            </w:r>
          </w:p>
          <w:p w14:paraId="395A461E" w14:textId="77777777" w:rsidR="00C53AD8" w:rsidRPr="00C53AD8" w:rsidRDefault="00C53AD8" w:rsidP="00C53AD8">
            <w:pPr>
              <w:numPr>
                <w:ilvl w:val="1"/>
                <w:numId w:val="31"/>
              </w:numPr>
            </w:pPr>
            <w:r w:rsidRPr="00C53AD8">
              <w:t xml:space="preserve">As a starting point, the interruption length can be same as these defined for </w:t>
            </w:r>
            <w:proofErr w:type="spellStart"/>
            <w:proofErr w:type="gramStart"/>
            <w:r w:rsidRPr="00C53AD8">
              <w:t>NCSG,e.g</w:t>
            </w:r>
            <w:proofErr w:type="spellEnd"/>
            <w:r w:rsidRPr="00C53AD8">
              <w:t>.</w:t>
            </w:r>
            <w:proofErr w:type="gramEnd"/>
          </w:p>
          <w:p w14:paraId="5740B7D3" w14:textId="77777777" w:rsidR="00C53AD8" w:rsidRPr="00C53AD8" w:rsidRDefault="00C53AD8" w:rsidP="00C53AD8">
            <w:pPr>
              <w:numPr>
                <w:ilvl w:val="2"/>
                <w:numId w:val="31"/>
              </w:numPr>
            </w:pPr>
            <w:r w:rsidRPr="00C53AD8">
              <w:t>When UE reporting “no-</w:t>
            </w:r>
            <w:proofErr w:type="gramStart"/>
            <w:r w:rsidRPr="00C53AD8">
              <w:t>gap[</w:t>
            </w:r>
            <w:proofErr w:type="gramEnd"/>
            <w:r w:rsidRPr="00C53AD8">
              <w:t>TBD]” in [</w:t>
            </w:r>
            <w:proofErr w:type="spellStart"/>
            <w:r w:rsidRPr="00C53AD8">
              <w:rPr>
                <w:b/>
                <w:bCs/>
                <w:i/>
                <w:iCs/>
              </w:rPr>
              <w:t>NeedForGapInfoNR</w:t>
            </w:r>
            <w:proofErr w:type="spellEnd"/>
            <w:r w:rsidRPr="00C53AD8">
              <w:rPr>
                <w:b/>
                <w:bCs/>
                <w:i/>
                <w:iCs/>
              </w:rPr>
              <w:t>]</w:t>
            </w:r>
            <w:r w:rsidRPr="00C53AD8">
              <w:t xml:space="preserve">  the interruption length can be VIL=1ms in FR1 and VIL=0.75ms in FR2.</w:t>
            </w:r>
          </w:p>
          <w:p w14:paraId="68D90C11" w14:textId="77777777" w:rsidR="00C53AD8" w:rsidRPr="00C53AD8" w:rsidRDefault="00C53AD8" w:rsidP="00C53AD8">
            <w:pPr>
              <w:numPr>
                <w:ilvl w:val="2"/>
                <w:numId w:val="31"/>
              </w:numPr>
            </w:pPr>
            <w:r w:rsidRPr="00C53AD8">
              <w:t>When UE reporting “</w:t>
            </w:r>
            <w:proofErr w:type="gramStart"/>
            <w:r w:rsidRPr="00C53AD8">
              <w:t>others[</w:t>
            </w:r>
            <w:proofErr w:type="gramEnd"/>
            <w:r w:rsidRPr="00C53AD8">
              <w:t>TBD]” in [</w:t>
            </w:r>
            <w:proofErr w:type="spellStart"/>
            <w:r w:rsidRPr="00C53AD8">
              <w:rPr>
                <w:b/>
                <w:bCs/>
                <w:i/>
                <w:iCs/>
              </w:rPr>
              <w:t>NeedForGapInfoNR</w:t>
            </w:r>
            <w:proofErr w:type="spellEnd"/>
            <w:r w:rsidRPr="00C53AD8">
              <w:rPr>
                <w:b/>
                <w:bCs/>
                <w:i/>
                <w:iCs/>
              </w:rPr>
              <w:t>]</w:t>
            </w:r>
            <w:r w:rsidRPr="00C53AD8">
              <w:t xml:space="preserve"> no interruption allowed </w:t>
            </w:r>
          </w:p>
          <w:p w14:paraId="69B0D006" w14:textId="77777777" w:rsidR="00C53AD8" w:rsidRPr="00C53AD8" w:rsidRDefault="00C53AD8" w:rsidP="00C53AD8">
            <w:pPr>
              <w:numPr>
                <w:ilvl w:val="0"/>
                <w:numId w:val="31"/>
              </w:numPr>
            </w:pPr>
            <w:r w:rsidRPr="00C53AD8">
              <w:t xml:space="preserve">Option 1b: </w:t>
            </w:r>
          </w:p>
          <w:p w14:paraId="3F296CF1" w14:textId="77777777" w:rsidR="00C53AD8" w:rsidRPr="00C53AD8" w:rsidRDefault="00C53AD8" w:rsidP="00C53AD8">
            <w:pPr>
              <w:numPr>
                <w:ilvl w:val="1"/>
                <w:numId w:val="31"/>
              </w:numPr>
            </w:pPr>
            <w:r w:rsidRPr="00C53AD8">
              <w:t>As a starting point, when UE reporting “no-gap [TBD]” in [</w:t>
            </w:r>
            <w:proofErr w:type="spellStart"/>
            <w:proofErr w:type="gramStart"/>
            <w:r w:rsidRPr="00C53AD8">
              <w:rPr>
                <w:b/>
                <w:bCs/>
                <w:i/>
                <w:iCs/>
              </w:rPr>
              <w:t>NeedForGapInfoNR</w:t>
            </w:r>
            <w:proofErr w:type="spellEnd"/>
            <w:r w:rsidRPr="00C53AD8">
              <w:rPr>
                <w:b/>
                <w:bCs/>
                <w:i/>
                <w:iCs/>
              </w:rPr>
              <w:t>]</w:t>
            </w:r>
            <w:r w:rsidRPr="00C53AD8">
              <w:t xml:space="preserve">  </w:t>
            </w:r>
            <w:r w:rsidRPr="00C53AD8">
              <w:rPr>
                <w:b/>
                <w:bCs/>
                <w:i/>
                <w:iCs/>
              </w:rPr>
              <w:t>,</w:t>
            </w:r>
            <w:proofErr w:type="gramEnd"/>
            <w:r w:rsidRPr="00C53AD8">
              <w:t xml:space="preserve"> the interruption length can be specified based on the same RTT assumption as for NCSG (0.5ms in FR1 and 0.25ms in FR2) interruption occasion.</w:t>
            </w:r>
          </w:p>
          <w:p w14:paraId="33452F92" w14:textId="77777777" w:rsidR="00C53AD8" w:rsidRPr="00C53AD8" w:rsidRDefault="00C53AD8" w:rsidP="00C53AD8">
            <w:pPr>
              <w:numPr>
                <w:ilvl w:val="0"/>
                <w:numId w:val="31"/>
              </w:numPr>
            </w:pPr>
            <w:r w:rsidRPr="00C53AD8">
              <w:t xml:space="preserve">Option 1c: </w:t>
            </w:r>
          </w:p>
          <w:p w14:paraId="003EBB9A" w14:textId="77777777" w:rsidR="00C53AD8" w:rsidRPr="00C53AD8" w:rsidRDefault="00C53AD8" w:rsidP="00C53AD8">
            <w:pPr>
              <w:numPr>
                <w:ilvl w:val="1"/>
                <w:numId w:val="31"/>
              </w:numPr>
            </w:pPr>
            <w:r w:rsidRPr="00C53AD8">
              <w:t xml:space="preserve">The interruption length equalling 0.5ms for deactivated </w:t>
            </w:r>
            <w:proofErr w:type="spellStart"/>
            <w:r w:rsidRPr="00C53AD8">
              <w:t>SCell</w:t>
            </w:r>
            <w:proofErr w:type="spellEnd"/>
            <w:r w:rsidRPr="00C53AD8">
              <w:t xml:space="preserve"> measurement can be reused for </w:t>
            </w:r>
            <w:proofErr w:type="spellStart"/>
            <w:r w:rsidRPr="00C53AD8">
              <w:t>NeedForGaps</w:t>
            </w:r>
            <w:proofErr w:type="spellEnd"/>
            <w:r w:rsidRPr="00C53AD8">
              <w:t xml:space="preserve"> measurement.</w:t>
            </w:r>
          </w:p>
          <w:p w14:paraId="01AFA1F8" w14:textId="77777777" w:rsidR="00C53AD8" w:rsidRPr="00C53AD8" w:rsidRDefault="00C53AD8" w:rsidP="00C53AD8">
            <w:pPr>
              <w:numPr>
                <w:ilvl w:val="0"/>
                <w:numId w:val="31"/>
              </w:numPr>
            </w:pPr>
            <w:r w:rsidRPr="00C53AD8">
              <w:t xml:space="preserve">Option 1d: </w:t>
            </w:r>
          </w:p>
          <w:p w14:paraId="49E56237" w14:textId="77777777" w:rsidR="00C53AD8" w:rsidRPr="00C53AD8" w:rsidRDefault="00C53AD8" w:rsidP="00C53AD8">
            <w:pPr>
              <w:numPr>
                <w:ilvl w:val="1"/>
                <w:numId w:val="31"/>
              </w:numPr>
            </w:pPr>
            <w:r w:rsidRPr="00C53AD8">
              <w:t>Smaller interruption than these for NCSG is expected.</w:t>
            </w:r>
          </w:p>
          <w:p w14:paraId="7FF5A5E4" w14:textId="77777777" w:rsidR="00C53AD8" w:rsidRPr="00C53AD8" w:rsidRDefault="00C53AD8" w:rsidP="00C53AD8">
            <w:pPr>
              <w:numPr>
                <w:ilvl w:val="0"/>
                <w:numId w:val="31"/>
              </w:numPr>
            </w:pPr>
            <w:r w:rsidRPr="00C53AD8">
              <w:t xml:space="preserve">Option 2: </w:t>
            </w:r>
          </w:p>
          <w:p w14:paraId="6C61064B" w14:textId="7B1DBF76" w:rsidR="00C53AD8" w:rsidRPr="00C53AD8" w:rsidRDefault="00C53AD8" w:rsidP="00C53AD8">
            <w:pPr>
              <w:numPr>
                <w:ilvl w:val="1"/>
                <w:numId w:val="31"/>
              </w:numPr>
            </w:pPr>
            <w:r w:rsidRPr="00C53AD8">
              <w:t xml:space="preserve">No need </w:t>
            </w:r>
            <w:proofErr w:type="gramStart"/>
            <w:r w:rsidRPr="00C53AD8">
              <w:t>define</w:t>
            </w:r>
            <w:proofErr w:type="gramEnd"/>
            <w:r w:rsidRPr="00C53AD8">
              <w:t xml:space="preserve"> interruption length but total interruption ratio.</w:t>
            </w:r>
          </w:p>
          <w:p w14:paraId="613B4E3A" w14:textId="77777777" w:rsidR="00C53AD8" w:rsidRPr="00C53AD8" w:rsidRDefault="00C53AD8" w:rsidP="00C53AD8">
            <w:pPr>
              <w:rPr>
                <w:b/>
                <w:bCs/>
              </w:rPr>
            </w:pPr>
            <w:r w:rsidRPr="00C53AD8">
              <w:rPr>
                <w:b/>
                <w:bCs/>
              </w:rPr>
              <w:t xml:space="preserve">Issue 1-1-3: Requirements on the interruption location </w:t>
            </w:r>
          </w:p>
          <w:p w14:paraId="3B34DEF6" w14:textId="77777777" w:rsidR="00C53AD8" w:rsidRPr="00C53AD8" w:rsidRDefault="00C53AD8" w:rsidP="00C53AD8">
            <w:r w:rsidRPr="00C53AD8">
              <w:rPr>
                <w:b/>
              </w:rPr>
              <w:t>&lt; Way forward &gt;</w:t>
            </w:r>
            <w:r w:rsidRPr="00C53AD8">
              <w:t xml:space="preserve">: </w:t>
            </w:r>
          </w:p>
          <w:p w14:paraId="765A5FAD" w14:textId="77777777" w:rsidR="00C53AD8" w:rsidRPr="00C53AD8" w:rsidRDefault="00C53AD8" w:rsidP="00C53AD8">
            <w:pPr>
              <w:numPr>
                <w:ilvl w:val="0"/>
                <w:numId w:val="31"/>
              </w:numPr>
            </w:pPr>
            <w:r w:rsidRPr="00C53AD8">
              <w:t xml:space="preserve">Option 1:  </w:t>
            </w:r>
          </w:p>
          <w:p w14:paraId="041567A9" w14:textId="77777777" w:rsidR="00C53AD8" w:rsidRPr="00C53AD8" w:rsidRDefault="00C53AD8" w:rsidP="00C53AD8">
            <w:pPr>
              <w:numPr>
                <w:ilvl w:val="1"/>
                <w:numId w:val="31"/>
              </w:numPr>
            </w:pPr>
            <w:r w:rsidRPr="00C53AD8">
              <w:t>Interruption location needs to be specified.</w:t>
            </w:r>
          </w:p>
          <w:p w14:paraId="443682F4" w14:textId="77777777" w:rsidR="00C53AD8" w:rsidRPr="00C53AD8" w:rsidRDefault="00C53AD8" w:rsidP="00C53AD8">
            <w:pPr>
              <w:numPr>
                <w:ilvl w:val="1"/>
                <w:numId w:val="31"/>
              </w:numPr>
            </w:pPr>
            <w:r w:rsidRPr="00C53AD8">
              <w:t>FFS on the specific location of interruption allowed</w:t>
            </w:r>
          </w:p>
          <w:p w14:paraId="7A4AAC32" w14:textId="77777777" w:rsidR="00C53AD8" w:rsidRPr="00C53AD8" w:rsidRDefault="00C53AD8" w:rsidP="00C53AD8">
            <w:pPr>
              <w:numPr>
                <w:ilvl w:val="0"/>
                <w:numId w:val="31"/>
              </w:numPr>
            </w:pPr>
            <w:r w:rsidRPr="00C53AD8">
              <w:t xml:space="preserve">Option 2:  </w:t>
            </w:r>
          </w:p>
          <w:p w14:paraId="333AAEC2" w14:textId="08FEB0FA" w:rsidR="00C53AD8" w:rsidRPr="00C53AD8" w:rsidRDefault="00C53AD8" w:rsidP="00C53AD8">
            <w:pPr>
              <w:numPr>
                <w:ilvl w:val="1"/>
                <w:numId w:val="31"/>
              </w:numPr>
            </w:pPr>
            <w:r w:rsidRPr="00C53AD8">
              <w:t>No need to define the specific interruption location but the total interruption ratio</w:t>
            </w:r>
          </w:p>
          <w:p w14:paraId="6D4F2503" w14:textId="77777777" w:rsidR="00C53AD8" w:rsidRPr="00C53AD8" w:rsidRDefault="00C53AD8" w:rsidP="00C53AD8">
            <w:pPr>
              <w:rPr>
                <w:b/>
                <w:bCs/>
              </w:rPr>
            </w:pPr>
            <w:r w:rsidRPr="00C53AD8">
              <w:rPr>
                <w:b/>
                <w:bCs/>
              </w:rPr>
              <w:t xml:space="preserve">Issue 1-1-4: Requirements on the interruption ratio </w:t>
            </w:r>
          </w:p>
          <w:p w14:paraId="104BCA72" w14:textId="77777777" w:rsidR="00C53AD8" w:rsidRPr="00C53AD8" w:rsidRDefault="00C53AD8" w:rsidP="00C53AD8">
            <w:r w:rsidRPr="00C53AD8">
              <w:rPr>
                <w:b/>
              </w:rPr>
              <w:t>&lt; Way forward &gt;</w:t>
            </w:r>
            <w:r w:rsidRPr="00C53AD8">
              <w:t xml:space="preserve">: </w:t>
            </w:r>
          </w:p>
          <w:p w14:paraId="46A22FAF" w14:textId="77777777" w:rsidR="00C53AD8" w:rsidRPr="00C53AD8" w:rsidRDefault="00C53AD8" w:rsidP="00C53AD8">
            <w:pPr>
              <w:numPr>
                <w:ilvl w:val="0"/>
                <w:numId w:val="31"/>
              </w:numPr>
            </w:pPr>
            <w:r w:rsidRPr="00C53AD8">
              <w:t xml:space="preserve">Option 1:  </w:t>
            </w:r>
          </w:p>
          <w:p w14:paraId="570C3639" w14:textId="77777777" w:rsidR="00C53AD8" w:rsidRPr="00C53AD8" w:rsidRDefault="00C53AD8" w:rsidP="00C53AD8">
            <w:pPr>
              <w:numPr>
                <w:ilvl w:val="1"/>
                <w:numId w:val="31"/>
              </w:numPr>
            </w:pPr>
            <w:r w:rsidRPr="00C53AD8">
              <w:t xml:space="preserve">RAN4 needs to define the total interruption ratio </w:t>
            </w:r>
          </w:p>
          <w:p w14:paraId="0A8906E5" w14:textId="77777777" w:rsidR="00C53AD8" w:rsidRPr="00C53AD8" w:rsidRDefault="00C53AD8" w:rsidP="00C53AD8">
            <w:pPr>
              <w:numPr>
                <w:ilvl w:val="0"/>
                <w:numId w:val="31"/>
              </w:numPr>
            </w:pPr>
            <w:r w:rsidRPr="00C53AD8">
              <w:lastRenderedPageBreak/>
              <w:t xml:space="preserve">Option 1a: </w:t>
            </w:r>
          </w:p>
          <w:p w14:paraId="45DA3F08" w14:textId="77777777" w:rsidR="00C53AD8" w:rsidRPr="00C53AD8" w:rsidRDefault="00C53AD8" w:rsidP="00C53AD8">
            <w:pPr>
              <w:numPr>
                <w:ilvl w:val="1"/>
                <w:numId w:val="31"/>
              </w:numPr>
            </w:pPr>
            <w:r w:rsidRPr="00C53AD8">
              <w:t>the total interruption ratio shall not exceed 1.25%.</w:t>
            </w:r>
          </w:p>
          <w:p w14:paraId="60B0E674" w14:textId="77777777" w:rsidR="00C53AD8" w:rsidRPr="00C53AD8" w:rsidRDefault="00C53AD8" w:rsidP="00C53AD8">
            <w:pPr>
              <w:numPr>
                <w:ilvl w:val="0"/>
                <w:numId w:val="31"/>
              </w:numPr>
            </w:pPr>
            <w:r w:rsidRPr="00C53AD8">
              <w:t xml:space="preserve">Option 1b: </w:t>
            </w:r>
          </w:p>
          <w:p w14:paraId="7D85D417" w14:textId="77777777" w:rsidR="00C53AD8" w:rsidRPr="00C53AD8" w:rsidRDefault="00C53AD8" w:rsidP="00C53AD8">
            <w:pPr>
              <w:numPr>
                <w:ilvl w:val="1"/>
                <w:numId w:val="31"/>
              </w:numPr>
            </w:pPr>
            <w:r w:rsidRPr="00C53AD8">
              <w:t xml:space="preserve">The total interruption ratio 0.5% for deactivated </w:t>
            </w:r>
            <w:proofErr w:type="spellStart"/>
            <w:r w:rsidRPr="00C53AD8">
              <w:t>SCell</w:t>
            </w:r>
            <w:proofErr w:type="spellEnd"/>
            <w:r w:rsidRPr="00C53AD8">
              <w:t xml:space="preserve"> measurement can be a good reference</w:t>
            </w:r>
          </w:p>
          <w:p w14:paraId="12268266" w14:textId="77777777" w:rsidR="00C53AD8" w:rsidRPr="00C53AD8" w:rsidRDefault="00C53AD8" w:rsidP="00C53AD8">
            <w:pPr>
              <w:numPr>
                <w:ilvl w:val="0"/>
                <w:numId w:val="31"/>
              </w:numPr>
            </w:pPr>
            <w:r w:rsidRPr="00C53AD8">
              <w:t xml:space="preserve">Option 2:  </w:t>
            </w:r>
          </w:p>
          <w:p w14:paraId="6A654943" w14:textId="77777777" w:rsidR="00C53AD8" w:rsidRPr="00C53AD8" w:rsidRDefault="00C53AD8" w:rsidP="00C53AD8">
            <w:pPr>
              <w:numPr>
                <w:ilvl w:val="1"/>
                <w:numId w:val="31"/>
              </w:numPr>
            </w:pPr>
            <w:r w:rsidRPr="00C53AD8">
              <w:t xml:space="preserve">RAN4 needs NOT to define total interruption ratio when the requirements on interruption length and location are specified </w:t>
            </w:r>
          </w:p>
          <w:p w14:paraId="20CA2E53" w14:textId="6B64E8E7" w:rsidR="00C53AD8" w:rsidRPr="00C53AD8" w:rsidRDefault="00C53AD8" w:rsidP="00C53AD8">
            <w:pPr>
              <w:numPr>
                <w:ilvl w:val="0"/>
                <w:numId w:val="31"/>
              </w:numPr>
            </w:pPr>
            <w:r w:rsidRPr="00C53AD8">
              <w:t>Other options are not precluded</w:t>
            </w:r>
          </w:p>
          <w:p w14:paraId="075FDEF4" w14:textId="77777777" w:rsidR="00C53AD8" w:rsidRPr="00C53AD8" w:rsidRDefault="00C53AD8" w:rsidP="00C53AD8">
            <w:pPr>
              <w:rPr>
                <w:b/>
                <w:bCs/>
              </w:rPr>
            </w:pPr>
            <w:r w:rsidRPr="00C53AD8">
              <w:rPr>
                <w:b/>
                <w:bCs/>
              </w:rPr>
              <w:t xml:space="preserve">Issue 1-1-5: Other aspect on whether to allow interruption </w:t>
            </w:r>
          </w:p>
          <w:p w14:paraId="03F8DDFB" w14:textId="77777777" w:rsidR="00C53AD8" w:rsidRPr="00C53AD8" w:rsidRDefault="00C53AD8" w:rsidP="00C53AD8">
            <w:r w:rsidRPr="00C53AD8">
              <w:rPr>
                <w:b/>
              </w:rPr>
              <w:t>&lt; Way forward &gt;</w:t>
            </w:r>
            <w:r w:rsidRPr="00C53AD8">
              <w:t xml:space="preserve">: </w:t>
            </w:r>
          </w:p>
          <w:p w14:paraId="7D68A785" w14:textId="77777777" w:rsidR="00C53AD8" w:rsidRPr="00C53AD8" w:rsidRDefault="00C53AD8" w:rsidP="00C53AD8">
            <w:pPr>
              <w:numPr>
                <w:ilvl w:val="0"/>
                <w:numId w:val="31"/>
              </w:numPr>
            </w:pPr>
            <w:r w:rsidRPr="00C53AD8">
              <w:t xml:space="preserve">FFS on: </w:t>
            </w:r>
          </w:p>
          <w:p w14:paraId="32EF8224" w14:textId="77777777" w:rsidR="00C53AD8" w:rsidRPr="00C53AD8" w:rsidRDefault="00C53AD8" w:rsidP="00C53AD8">
            <w:pPr>
              <w:numPr>
                <w:ilvl w:val="1"/>
                <w:numId w:val="31"/>
              </w:numPr>
            </w:pPr>
            <w:r w:rsidRPr="00C53AD8">
              <w:t xml:space="preserve">Proposal 1: </w:t>
            </w:r>
          </w:p>
          <w:p w14:paraId="29607D6A" w14:textId="77777777" w:rsidR="00C53AD8" w:rsidRPr="00C53AD8" w:rsidRDefault="00C53AD8" w:rsidP="00C53AD8">
            <w:pPr>
              <w:numPr>
                <w:ilvl w:val="2"/>
                <w:numId w:val="31"/>
              </w:numPr>
            </w:pPr>
            <w:r w:rsidRPr="00C53AD8">
              <w:t xml:space="preserve">When UE reports </w:t>
            </w:r>
            <w:proofErr w:type="gramStart"/>
            <w:r w:rsidRPr="00C53AD8">
              <w:t>‘ [</w:t>
            </w:r>
            <w:proofErr w:type="gramEnd"/>
            <w:r w:rsidRPr="00C53AD8">
              <w:t xml:space="preserve">TBD1 upon issue 1-1-1]’ to indicate the interruption allowed, the interruption should be allowed for each of intra- and inter-frequency measurements for which UE reports ‘[TBD1 upon issue 1-1-1]’. </w:t>
            </w:r>
          </w:p>
          <w:p w14:paraId="75B81948" w14:textId="77777777" w:rsidR="00C53AD8" w:rsidRPr="00C53AD8" w:rsidRDefault="00C53AD8" w:rsidP="00C53AD8">
            <w:pPr>
              <w:numPr>
                <w:ilvl w:val="3"/>
                <w:numId w:val="31"/>
              </w:numPr>
            </w:pPr>
            <w:r w:rsidRPr="00C53AD8">
              <w:t>The interruption will impact all the serving cells if UE does not support per-FR gap, and all the serving cells in the same FR as the measurement if UE supports per-FR gap.</w:t>
            </w:r>
          </w:p>
          <w:p w14:paraId="32AECDD4" w14:textId="77777777" w:rsidR="00C53AD8" w:rsidRPr="00C53AD8" w:rsidRDefault="00C53AD8" w:rsidP="00C53AD8">
            <w:pPr>
              <w:numPr>
                <w:ilvl w:val="1"/>
                <w:numId w:val="31"/>
              </w:numPr>
            </w:pPr>
            <w:r w:rsidRPr="00C53AD8">
              <w:t xml:space="preserve">Proposal 2: </w:t>
            </w:r>
          </w:p>
          <w:p w14:paraId="25DD4C94" w14:textId="2316A60F" w:rsidR="00C53AD8" w:rsidRPr="00C53AD8" w:rsidRDefault="00C53AD8" w:rsidP="00721FEC">
            <w:pPr>
              <w:numPr>
                <w:ilvl w:val="2"/>
                <w:numId w:val="31"/>
              </w:numPr>
            </w:pPr>
            <w:r w:rsidRPr="00C53AD8">
              <w:t>When UE reports ‘[TBD2 upon issue 1-1-1]’ to indicate NO interruption allowed, the interruption isn’t allowed for each of intra- and inter-frequency measurements for which UE reports ‘[TBD2 upon issue 1-1-1]’.</w:t>
            </w:r>
          </w:p>
        </w:tc>
      </w:tr>
    </w:tbl>
    <w:p w14:paraId="203A8FE6" w14:textId="5507E370" w:rsidR="00C53AD8" w:rsidRPr="00A80FC4" w:rsidRDefault="00C53AD8" w:rsidP="00872C20">
      <w:pPr>
        <w:jc w:val="both"/>
      </w:pPr>
      <w:r w:rsidRPr="00FC74CC">
        <w:rPr>
          <w:rFonts w:cstheme="minorHAnsi"/>
          <w:b/>
          <w:bCs/>
        </w:rPr>
        <w:lastRenderedPageBreak/>
        <w:t xml:space="preserve">Issue 1-1-1: </w:t>
      </w:r>
      <w:r>
        <w:rPr>
          <w:rFonts w:cstheme="minorHAnsi"/>
        </w:rPr>
        <w:t xml:space="preserve">RAN4 agreed that interruption is allowed in </w:t>
      </w:r>
      <w:proofErr w:type="spellStart"/>
      <w:r>
        <w:rPr>
          <w:rFonts w:cstheme="minorHAnsi"/>
        </w:rPr>
        <w:t>NeedForGap</w:t>
      </w:r>
      <w:proofErr w:type="spellEnd"/>
      <w:r>
        <w:rPr>
          <w:rFonts w:cstheme="minorHAnsi"/>
        </w:rPr>
        <w:t xml:space="preserve"> and given that the existing signalling allow</w:t>
      </w:r>
      <w:r w:rsidR="00106477">
        <w:rPr>
          <w:rFonts w:cstheme="minorHAnsi"/>
        </w:rPr>
        <w:t>s</w:t>
      </w:r>
      <w:r>
        <w:rPr>
          <w:rFonts w:cstheme="minorHAnsi"/>
        </w:rPr>
        <w:t xml:space="preserve"> the UE</w:t>
      </w:r>
      <w:r w:rsidR="00106477">
        <w:rPr>
          <w:rFonts w:cstheme="minorHAnsi"/>
        </w:rPr>
        <w:t xml:space="preserve"> to report two levels only. Therefore, </w:t>
      </w:r>
      <w:r>
        <w:rPr>
          <w:rFonts w:cstheme="minorHAnsi"/>
        </w:rPr>
        <w:t>the following task</w:t>
      </w:r>
      <w:r w:rsidR="00106477">
        <w:rPr>
          <w:rFonts w:cstheme="minorHAnsi"/>
        </w:rPr>
        <w:t xml:space="preserve"> in RAN4</w:t>
      </w:r>
      <w:r>
        <w:rPr>
          <w:rFonts w:cstheme="minorHAnsi"/>
        </w:rPr>
        <w:t xml:space="preserve"> is to ask RAN2 to define the signalling to indicate whether interruption is need or not.</w:t>
      </w:r>
      <w:r w:rsidR="00106477">
        <w:rPr>
          <w:rFonts w:cstheme="minorHAnsi"/>
        </w:rPr>
        <w:t xml:space="preserve"> Thus, one possible solution is to add additional bit to the </w:t>
      </w:r>
      <w:proofErr w:type="spellStart"/>
      <w:r w:rsidR="00106477">
        <w:rPr>
          <w:rFonts w:cstheme="minorHAnsi"/>
        </w:rPr>
        <w:t>NeedForGap</w:t>
      </w:r>
      <w:proofErr w:type="spellEnd"/>
      <w:r w:rsidR="00106477">
        <w:rPr>
          <w:rFonts w:cstheme="minorHAnsi"/>
        </w:rPr>
        <w:t xml:space="preserve"> reporting, where the additional bit indicates the need for interruption. </w:t>
      </w:r>
    </w:p>
    <w:p w14:paraId="01AF3C3B" w14:textId="00FB9520" w:rsidR="00C53AD8" w:rsidRPr="00A80FC4" w:rsidRDefault="00C53AD8" w:rsidP="00872C20">
      <w:pPr>
        <w:pStyle w:val="ListParagraph"/>
        <w:numPr>
          <w:ilvl w:val="0"/>
          <w:numId w:val="18"/>
        </w:numPr>
        <w:spacing w:after="180"/>
        <w:contextualSpacing w:val="0"/>
        <w:jc w:val="both"/>
        <w:rPr>
          <w:rFonts w:cstheme="minorHAnsi"/>
          <w:b/>
          <w:lang w:eastAsia="ko-KR"/>
        </w:rPr>
      </w:pPr>
      <w:r w:rsidRPr="00A80FC4">
        <w:rPr>
          <w:rFonts w:cstheme="minorHAnsi"/>
          <w:b/>
          <w:lang w:eastAsia="ko-KR"/>
        </w:rPr>
        <w:t xml:space="preserve">Existing Rel-16 </w:t>
      </w:r>
      <w:proofErr w:type="spellStart"/>
      <w:r w:rsidRPr="00A80FC4">
        <w:rPr>
          <w:rFonts w:cstheme="minorHAnsi"/>
          <w:b/>
          <w:lang w:eastAsia="ko-KR"/>
        </w:rPr>
        <w:t>NeedForGap</w:t>
      </w:r>
      <w:proofErr w:type="spellEnd"/>
      <w:r w:rsidRPr="00A80FC4">
        <w:rPr>
          <w:rFonts w:cstheme="minorHAnsi"/>
          <w:b/>
          <w:lang w:eastAsia="ko-KR"/>
        </w:rPr>
        <w:t xml:space="preserve"> </w:t>
      </w:r>
      <w:r w:rsidR="00106477">
        <w:rPr>
          <w:rFonts w:cstheme="minorHAnsi"/>
          <w:b/>
          <w:lang w:eastAsia="ko-KR"/>
        </w:rPr>
        <w:t>signalling allows two reporting levels which don’t include interruption explicitly</w:t>
      </w:r>
      <w:r w:rsidRPr="00A80FC4">
        <w:rPr>
          <w:rFonts w:cstheme="minorHAnsi"/>
          <w:b/>
          <w:lang w:eastAsia="ko-KR"/>
        </w:rPr>
        <w:t>.</w:t>
      </w:r>
    </w:p>
    <w:p w14:paraId="1A4FBB19" w14:textId="6F98C561" w:rsidR="00C53AD8" w:rsidRPr="00A80FC4" w:rsidRDefault="00C53AD8" w:rsidP="00872C20">
      <w:pPr>
        <w:pStyle w:val="ListParagraph"/>
        <w:numPr>
          <w:ilvl w:val="0"/>
          <w:numId w:val="19"/>
        </w:numPr>
        <w:spacing w:after="180"/>
        <w:contextualSpacing w:val="0"/>
        <w:jc w:val="both"/>
        <w:rPr>
          <w:rFonts w:ascii="Times New Roman" w:hAnsi="Times New Roman" w:cs="Times New Roman"/>
          <w:sz w:val="20"/>
          <w:szCs w:val="20"/>
        </w:rPr>
      </w:pPr>
      <w:bookmarkStart w:id="0" w:name="_Ref127458585"/>
      <w:r w:rsidRPr="00A80FC4">
        <w:rPr>
          <w:rFonts w:cstheme="minorHAnsi"/>
          <w:b/>
          <w:lang w:eastAsia="ko-KR"/>
        </w:rPr>
        <w:t xml:space="preserve">RAN4 shall </w:t>
      </w:r>
      <w:r w:rsidR="00106477">
        <w:rPr>
          <w:rFonts w:cstheme="minorHAnsi"/>
          <w:b/>
          <w:lang w:eastAsia="ko-KR"/>
        </w:rPr>
        <w:t>ask RAN2</w:t>
      </w:r>
      <w:r w:rsidR="003A26B5">
        <w:rPr>
          <w:rFonts w:cstheme="minorHAnsi"/>
          <w:b/>
          <w:lang w:eastAsia="ko-KR"/>
        </w:rPr>
        <w:t xml:space="preserve"> (send an LS to RAN2)</w:t>
      </w:r>
      <w:r w:rsidR="00106477">
        <w:rPr>
          <w:rFonts w:cstheme="minorHAnsi"/>
          <w:b/>
          <w:lang w:eastAsia="ko-KR"/>
        </w:rPr>
        <w:t xml:space="preserve"> to </w:t>
      </w:r>
      <w:r w:rsidR="003A26B5">
        <w:rPr>
          <w:rFonts w:cstheme="minorHAnsi"/>
          <w:b/>
          <w:lang w:eastAsia="ko-KR"/>
        </w:rPr>
        <w:t>add</w:t>
      </w:r>
      <w:r w:rsidR="00106477">
        <w:rPr>
          <w:rFonts w:cstheme="minorHAnsi"/>
          <w:b/>
          <w:lang w:eastAsia="ko-KR"/>
        </w:rPr>
        <w:t xml:space="preserve"> another bit in the </w:t>
      </w:r>
      <w:proofErr w:type="spellStart"/>
      <w:r w:rsidR="00106477">
        <w:rPr>
          <w:rFonts w:cstheme="minorHAnsi"/>
          <w:b/>
          <w:lang w:eastAsia="ko-KR"/>
        </w:rPr>
        <w:t>NeedForGap</w:t>
      </w:r>
      <w:proofErr w:type="spellEnd"/>
      <w:r w:rsidR="00106477">
        <w:rPr>
          <w:rFonts w:cstheme="minorHAnsi"/>
          <w:b/>
          <w:lang w:eastAsia="ko-KR"/>
        </w:rPr>
        <w:t xml:space="preserve"> reporting to allow the UE to indicate the need for interruption</w:t>
      </w:r>
      <w:r w:rsidRPr="00A80FC4">
        <w:rPr>
          <w:rFonts w:cstheme="minorHAnsi"/>
          <w:b/>
          <w:lang w:eastAsia="ko-KR"/>
        </w:rPr>
        <w:t>.</w:t>
      </w:r>
      <w:bookmarkEnd w:id="0"/>
    </w:p>
    <w:p w14:paraId="0BE06FE1" w14:textId="15AEFBFB" w:rsidR="00D91C5B" w:rsidRPr="00D91C5B" w:rsidRDefault="00D91C5B" w:rsidP="00872C20">
      <w:pPr>
        <w:jc w:val="both"/>
        <w:rPr>
          <w:szCs w:val="24"/>
        </w:rPr>
      </w:pPr>
      <w:r w:rsidRPr="00765CF7">
        <w:rPr>
          <w:b/>
          <w:bCs/>
        </w:rPr>
        <w:t xml:space="preserve">Issue 1-1-2: </w:t>
      </w:r>
      <w:r w:rsidR="00AD6DBA">
        <w:t xml:space="preserve">In general, interruption length should be defined regardless of RAN4 agrees to define either interruption location or interruption ratio. </w:t>
      </w:r>
      <w:r w:rsidRPr="00D91C5B">
        <w:rPr>
          <w:szCs w:val="24"/>
        </w:rPr>
        <w:t>As a starting point, the interruption length can be same as these defined for NCSG</w:t>
      </w:r>
      <w:r>
        <w:rPr>
          <w:szCs w:val="24"/>
        </w:rPr>
        <w:t xml:space="preserve">. This means, when a UE signals that interruption is needed for gap-less measurements the interruption length can be VIL=1 </w:t>
      </w:r>
      <w:proofErr w:type="spellStart"/>
      <w:r>
        <w:rPr>
          <w:szCs w:val="24"/>
        </w:rPr>
        <w:t>ms</w:t>
      </w:r>
      <w:proofErr w:type="spellEnd"/>
      <w:r>
        <w:rPr>
          <w:szCs w:val="24"/>
        </w:rPr>
        <w:t xml:space="preserve"> in FR1 and VIL=0.75 </w:t>
      </w:r>
      <w:proofErr w:type="spellStart"/>
      <w:r>
        <w:rPr>
          <w:szCs w:val="24"/>
        </w:rPr>
        <w:t>ms</w:t>
      </w:r>
      <w:proofErr w:type="spellEnd"/>
      <w:r>
        <w:rPr>
          <w:szCs w:val="24"/>
        </w:rPr>
        <w:t xml:space="preserve"> in FR2.</w:t>
      </w:r>
    </w:p>
    <w:p w14:paraId="3853CF3E" w14:textId="64D5712B" w:rsidR="00D91C5B" w:rsidRPr="00FA0BB0" w:rsidRDefault="00D91C5B" w:rsidP="00872C20">
      <w:pPr>
        <w:pStyle w:val="ListParagraph"/>
        <w:numPr>
          <w:ilvl w:val="0"/>
          <w:numId w:val="19"/>
        </w:numPr>
        <w:spacing w:after="180"/>
        <w:contextualSpacing w:val="0"/>
        <w:jc w:val="both"/>
        <w:rPr>
          <w:rFonts w:cstheme="minorHAnsi"/>
          <w:b/>
          <w:lang w:eastAsia="ko-KR"/>
        </w:rPr>
      </w:pPr>
      <w:bookmarkStart w:id="1" w:name="_Ref127458598"/>
      <w:r w:rsidRPr="00A80FC4">
        <w:rPr>
          <w:rFonts w:cstheme="minorHAnsi"/>
          <w:b/>
          <w:lang w:eastAsia="ko-KR"/>
        </w:rPr>
        <w:t xml:space="preserve">RAN4 shall </w:t>
      </w:r>
      <w:r>
        <w:rPr>
          <w:rFonts w:cstheme="minorHAnsi"/>
          <w:b/>
          <w:lang w:eastAsia="ko-KR"/>
        </w:rPr>
        <w:t xml:space="preserve">define </w:t>
      </w:r>
      <w:r w:rsidRPr="00F472CE">
        <w:rPr>
          <w:rFonts w:cstheme="minorHAnsi"/>
          <w:b/>
          <w:lang w:eastAsia="ko-KR"/>
        </w:rPr>
        <w:t xml:space="preserve">the interruption length </w:t>
      </w:r>
      <w:r>
        <w:rPr>
          <w:rFonts w:cstheme="minorHAnsi"/>
          <w:b/>
          <w:lang w:eastAsia="ko-KR"/>
        </w:rPr>
        <w:t>requirements the</w:t>
      </w:r>
      <w:r w:rsidRPr="00F472CE">
        <w:rPr>
          <w:rFonts w:cstheme="minorHAnsi"/>
          <w:b/>
          <w:lang w:eastAsia="ko-KR"/>
        </w:rPr>
        <w:t xml:space="preserve"> same as these defined for NCSG</w:t>
      </w:r>
      <w:r>
        <w:rPr>
          <w:rFonts w:cstheme="minorHAnsi"/>
          <w:b/>
          <w:lang w:eastAsia="ko-KR"/>
        </w:rPr>
        <w:t xml:space="preserve"> in Rel-17, (</w:t>
      </w:r>
      <w:proofErr w:type="gramStart"/>
      <w:r>
        <w:rPr>
          <w:rFonts w:cstheme="minorHAnsi"/>
          <w:b/>
          <w:lang w:eastAsia="ko-KR"/>
        </w:rPr>
        <w:t>i.e.</w:t>
      </w:r>
      <w:proofErr w:type="gramEnd"/>
      <w:r>
        <w:rPr>
          <w:rFonts w:cstheme="minorHAnsi"/>
          <w:b/>
          <w:lang w:eastAsia="ko-KR"/>
        </w:rPr>
        <w:t xml:space="preserve"> </w:t>
      </w:r>
      <w:r w:rsidRPr="00D91C5B">
        <w:rPr>
          <w:rFonts w:cstheme="minorHAnsi"/>
          <w:b/>
          <w:lang w:eastAsia="ko-KR"/>
        </w:rPr>
        <w:t xml:space="preserve">VIL=1 </w:t>
      </w:r>
      <w:proofErr w:type="spellStart"/>
      <w:r w:rsidRPr="00D91C5B">
        <w:rPr>
          <w:rFonts w:cstheme="minorHAnsi"/>
          <w:b/>
          <w:lang w:eastAsia="ko-KR"/>
        </w:rPr>
        <w:t>ms</w:t>
      </w:r>
      <w:proofErr w:type="spellEnd"/>
      <w:r w:rsidRPr="00D91C5B">
        <w:rPr>
          <w:rFonts w:cstheme="minorHAnsi"/>
          <w:b/>
          <w:lang w:eastAsia="ko-KR"/>
        </w:rPr>
        <w:t xml:space="preserve"> in FR1 and VIL=0.75 </w:t>
      </w:r>
      <w:proofErr w:type="spellStart"/>
      <w:r w:rsidRPr="00D91C5B">
        <w:rPr>
          <w:rFonts w:cstheme="minorHAnsi"/>
          <w:b/>
          <w:lang w:eastAsia="ko-KR"/>
        </w:rPr>
        <w:t>ms</w:t>
      </w:r>
      <w:proofErr w:type="spellEnd"/>
      <w:r w:rsidRPr="00D91C5B">
        <w:rPr>
          <w:rFonts w:cstheme="minorHAnsi"/>
          <w:b/>
          <w:lang w:eastAsia="ko-KR"/>
        </w:rPr>
        <w:t xml:space="preserve"> in FR2</w:t>
      </w:r>
      <w:r>
        <w:rPr>
          <w:rFonts w:cstheme="minorHAnsi"/>
          <w:b/>
          <w:lang w:eastAsia="ko-KR"/>
        </w:rPr>
        <w:t>)</w:t>
      </w:r>
      <w:r w:rsidRPr="00A80FC4">
        <w:rPr>
          <w:rFonts w:cstheme="minorHAnsi"/>
          <w:b/>
          <w:lang w:eastAsia="ko-KR"/>
        </w:rPr>
        <w:t>.</w:t>
      </w:r>
      <w:bookmarkEnd w:id="1"/>
    </w:p>
    <w:p w14:paraId="0F207DA4" w14:textId="53F4BCEA" w:rsidR="00C01373" w:rsidRDefault="00C01373" w:rsidP="00872C20">
      <w:pPr>
        <w:jc w:val="both"/>
      </w:pPr>
      <w:r w:rsidRPr="00FC74CC">
        <w:rPr>
          <w:rFonts w:cstheme="minorHAnsi"/>
          <w:b/>
          <w:bCs/>
        </w:rPr>
        <w:lastRenderedPageBreak/>
        <w:t xml:space="preserve">Issue 1-1-3: </w:t>
      </w:r>
      <w:r>
        <w:t xml:space="preserve">Firstly, RAN4 needs to </w:t>
      </w:r>
      <w:proofErr w:type="gramStart"/>
      <w:r>
        <w:t>make a decision</w:t>
      </w:r>
      <w:proofErr w:type="gramEnd"/>
      <w:r>
        <w:t xml:space="preserve"> on the interruption form, i.e., on whether the interruption is defined in terms of length and location (similar to that for NCSG) or it is defined in terms of interruption ratio as in </w:t>
      </w:r>
      <w:proofErr w:type="spellStart"/>
      <w:r>
        <w:t>SCell</w:t>
      </w:r>
      <w:proofErr w:type="spellEnd"/>
      <w:r>
        <w:t xml:space="preserve"> dormancy. After consensus is reached, issues 1-1-3, and 1-1-4 can be discussed in detail. </w:t>
      </w:r>
    </w:p>
    <w:p w14:paraId="6C80B991" w14:textId="77777777" w:rsidR="00C01373" w:rsidRDefault="00C01373" w:rsidP="00872C20">
      <w:pPr>
        <w:pStyle w:val="ListParagraph"/>
        <w:numPr>
          <w:ilvl w:val="0"/>
          <w:numId w:val="19"/>
        </w:numPr>
        <w:spacing w:after="180"/>
        <w:contextualSpacing w:val="0"/>
        <w:jc w:val="both"/>
        <w:rPr>
          <w:rFonts w:cstheme="minorHAnsi"/>
          <w:b/>
          <w:lang w:eastAsia="ko-KR"/>
        </w:rPr>
      </w:pPr>
      <w:bookmarkStart w:id="2" w:name="_Ref127458609"/>
      <w:r w:rsidRPr="00A80FC4">
        <w:rPr>
          <w:rFonts w:cstheme="minorHAnsi"/>
          <w:b/>
          <w:lang w:eastAsia="ko-KR"/>
        </w:rPr>
        <w:t>RAN4 shall</w:t>
      </w:r>
      <w:r>
        <w:rPr>
          <w:rFonts w:cstheme="minorHAnsi"/>
          <w:b/>
          <w:lang w:eastAsia="ko-KR"/>
        </w:rPr>
        <w:t xml:space="preserve"> reach consensus on the interruption form, whether to define the interruption in terms of length and location or interruption ratio before going to discuss the requirements in detail</w:t>
      </w:r>
      <w:r w:rsidRPr="00A80FC4">
        <w:rPr>
          <w:rFonts w:cstheme="minorHAnsi"/>
          <w:b/>
          <w:lang w:eastAsia="ko-KR"/>
        </w:rPr>
        <w:t>.</w:t>
      </w:r>
      <w:bookmarkEnd w:id="2"/>
      <w:r w:rsidRPr="00A80FC4">
        <w:rPr>
          <w:rFonts w:cstheme="minorHAnsi"/>
          <w:b/>
          <w:lang w:eastAsia="ko-KR"/>
        </w:rPr>
        <w:t xml:space="preserve"> </w:t>
      </w:r>
    </w:p>
    <w:p w14:paraId="001E65F2" w14:textId="1516612E" w:rsidR="00931679" w:rsidRDefault="00931679" w:rsidP="00872C20">
      <w:pPr>
        <w:jc w:val="both"/>
      </w:pPr>
      <w:r w:rsidRPr="00FC74CC">
        <w:rPr>
          <w:rFonts w:cstheme="minorHAnsi"/>
          <w:b/>
          <w:bCs/>
        </w:rPr>
        <w:t xml:space="preserve">Issue </w:t>
      </w:r>
      <w:r w:rsidRPr="00B15685">
        <w:rPr>
          <w:rFonts w:cstheme="minorHAnsi"/>
          <w:b/>
          <w:bCs/>
        </w:rPr>
        <w:t>1-1-4</w:t>
      </w:r>
      <w:r w:rsidRPr="00FC74CC">
        <w:rPr>
          <w:rFonts w:cstheme="minorHAnsi"/>
          <w:b/>
          <w:bCs/>
        </w:rPr>
        <w:t xml:space="preserve">: </w:t>
      </w:r>
      <w:r>
        <w:t xml:space="preserve">The requirements for the interruption when </w:t>
      </w:r>
      <w:proofErr w:type="spellStart"/>
      <w:r>
        <w:t>SCell</w:t>
      </w:r>
      <w:proofErr w:type="spellEnd"/>
      <w:r>
        <w:t xml:space="preserve"> is deactivated is allowed up to 0.5% with measurement cycle equal to 640 </w:t>
      </w:r>
      <w:proofErr w:type="spellStart"/>
      <w:r>
        <w:t>ms</w:t>
      </w:r>
      <w:proofErr w:type="spellEnd"/>
      <w:r>
        <w:t>. This means the interruption length duration is equal to 0.005*640 = 3.2</w:t>
      </w:r>
      <w:r w:rsidR="00872C20">
        <w:t xml:space="preserve"> </w:t>
      </w:r>
      <w:proofErr w:type="spellStart"/>
      <w:r>
        <w:t>ms</w:t>
      </w:r>
      <w:proofErr w:type="spellEnd"/>
      <w:r>
        <w:t xml:space="preserve">. </w:t>
      </w:r>
      <w:r w:rsidR="00872C20">
        <w:t xml:space="preserve">However, </w:t>
      </w:r>
      <w:r w:rsidR="00A74C38">
        <w:t xml:space="preserve">the </w:t>
      </w:r>
      <w:r w:rsidR="00872C20">
        <w:t xml:space="preserve">SMTC the cycle is much faster and hence it is unrealistic to support 0.5% with short measurement cycle, therefore, the probability of missed ACK/NACK should be derived to </w:t>
      </w:r>
      <w:r w:rsidR="00A74C38">
        <w:t xml:space="preserve">allow UE to retune the RF chains in a suitable frequency </w:t>
      </w:r>
      <w:proofErr w:type="gramStart"/>
      <w:r w:rsidR="00A74C38">
        <w:t>in order to</w:t>
      </w:r>
      <w:proofErr w:type="gramEnd"/>
      <w:r w:rsidR="00A74C38">
        <w:t xml:space="preserve"> meet the measurement delay requirements</w:t>
      </w:r>
      <w:r w:rsidR="00872C20">
        <w:t>.</w:t>
      </w:r>
    </w:p>
    <w:p w14:paraId="397CCBDE" w14:textId="4FC2E3A6" w:rsidR="00931679" w:rsidRPr="00931679" w:rsidRDefault="00872C20" w:rsidP="00872C20">
      <w:pPr>
        <w:pStyle w:val="ListParagraph"/>
        <w:numPr>
          <w:ilvl w:val="0"/>
          <w:numId w:val="19"/>
        </w:numPr>
        <w:spacing w:after="180"/>
        <w:contextualSpacing w:val="0"/>
        <w:jc w:val="both"/>
        <w:rPr>
          <w:rFonts w:cstheme="minorHAnsi"/>
          <w:b/>
          <w:lang w:eastAsia="ko-KR"/>
        </w:rPr>
      </w:pPr>
      <w:bookmarkStart w:id="3" w:name="_Ref127458624"/>
      <w:r>
        <w:rPr>
          <w:rFonts w:cstheme="minorHAnsi"/>
          <w:b/>
          <w:lang w:eastAsia="ko-KR"/>
        </w:rPr>
        <w:t xml:space="preserve">If RAN4 would define interruption ratio following deactivated </w:t>
      </w:r>
      <w:proofErr w:type="spellStart"/>
      <w:r>
        <w:rPr>
          <w:rFonts w:cstheme="minorHAnsi"/>
          <w:b/>
          <w:lang w:eastAsia="ko-KR"/>
        </w:rPr>
        <w:t>SCell</w:t>
      </w:r>
      <w:proofErr w:type="spellEnd"/>
      <w:r>
        <w:rPr>
          <w:rFonts w:cstheme="minorHAnsi"/>
          <w:b/>
          <w:lang w:eastAsia="ko-KR"/>
        </w:rPr>
        <w:t xml:space="preserve">, the interruption ratio </w:t>
      </w:r>
      <w:r w:rsidR="00073946">
        <w:rPr>
          <w:rFonts w:cstheme="minorHAnsi"/>
          <w:b/>
          <w:lang w:eastAsia="ko-KR"/>
        </w:rPr>
        <w:t xml:space="preserve">should </w:t>
      </w:r>
      <w:r w:rsidR="00073946" w:rsidRPr="00073946">
        <w:rPr>
          <w:rFonts w:cstheme="minorHAnsi"/>
          <w:b/>
          <w:lang w:eastAsia="ko-KR"/>
        </w:rPr>
        <w:t xml:space="preserve">allow UE to retune the RF chains in a suitable frequency </w:t>
      </w:r>
      <w:proofErr w:type="gramStart"/>
      <w:r w:rsidR="00073946" w:rsidRPr="00073946">
        <w:rPr>
          <w:rFonts w:cstheme="minorHAnsi"/>
          <w:b/>
          <w:lang w:eastAsia="ko-KR"/>
        </w:rPr>
        <w:t>in order to</w:t>
      </w:r>
      <w:proofErr w:type="gramEnd"/>
      <w:r w:rsidR="00073946" w:rsidRPr="00073946">
        <w:rPr>
          <w:rFonts w:cstheme="minorHAnsi"/>
          <w:b/>
          <w:lang w:eastAsia="ko-KR"/>
        </w:rPr>
        <w:t xml:space="preserve"> meet the measurement delay requirements</w:t>
      </w:r>
      <w:r w:rsidR="00931679" w:rsidRPr="00A80FC4">
        <w:rPr>
          <w:rFonts w:cstheme="minorHAnsi"/>
          <w:b/>
          <w:lang w:eastAsia="ko-KR"/>
        </w:rPr>
        <w:t>.</w:t>
      </w:r>
      <w:bookmarkEnd w:id="3"/>
      <w:r w:rsidR="00931679" w:rsidRPr="00A80FC4">
        <w:rPr>
          <w:rFonts w:cstheme="minorHAnsi"/>
          <w:b/>
          <w:lang w:eastAsia="ko-KR"/>
        </w:rPr>
        <w:t xml:space="preserve"> </w:t>
      </w:r>
    </w:p>
    <w:p w14:paraId="3B26E479" w14:textId="10F59C60" w:rsidR="00C74E4C" w:rsidRPr="00C74E4C" w:rsidRDefault="00C74E4C" w:rsidP="00872C20">
      <w:pPr>
        <w:jc w:val="both"/>
      </w:pPr>
      <w:r w:rsidRPr="00A80FC4">
        <w:rPr>
          <w:rFonts w:cstheme="minorHAnsi"/>
          <w:b/>
          <w:bCs/>
        </w:rPr>
        <w:t xml:space="preserve">Issue 1-1-5: </w:t>
      </w:r>
      <w:r w:rsidRPr="005276D7">
        <w:t>When UE reports ‘</w:t>
      </w:r>
      <w:r w:rsidR="003A26B5">
        <w:t>interruption</w:t>
      </w:r>
      <w:r w:rsidRPr="005276D7">
        <w:t>’</w:t>
      </w:r>
      <w:r>
        <w:t xml:space="preserve"> in </w:t>
      </w:r>
      <w:proofErr w:type="spellStart"/>
      <w:r>
        <w:t>NeedForGap</w:t>
      </w:r>
      <w:proofErr w:type="spellEnd"/>
      <w:r w:rsidRPr="005276D7">
        <w:t xml:space="preserve"> to indicate the interruption allowed, the interruption should be allowed for each of intra- and inter-frequency measurements for which UE reports ‘</w:t>
      </w:r>
      <w:r w:rsidR="003A26B5">
        <w:t>interruption</w:t>
      </w:r>
      <w:r w:rsidRPr="005276D7">
        <w:t xml:space="preserve">’. </w:t>
      </w:r>
      <w:r>
        <w:t>The interruption will impact all the serving cells if UE does not support per-FR gap, and all the serving cells in the same FR as the measurement if UE supports per-FR gap.</w:t>
      </w:r>
    </w:p>
    <w:p w14:paraId="5E17B9C4" w14:textId="3382C1E5" w:rsidR="00C74E4C" w:rsidRDefault="00213671" w:rsidP="00872C20">
      <w:pPr>
        <w:pStyle w:val="ListParagraph"/>
        <w:numPr>
          <w:ilvl w:val="0"/>
          <w:numId w:val="19"/>
        </w:numPr>
        <w:spacing w:after="180"/>
        <w:contextualSpacing w:val="0"/>
        <w:jc w:val="both"/>
        <w:rPr>
          <w:rFonts w:cstheme="minorHAnsi"/>
          <w:b/>
          <w:lang w:eastAsia="ko-KR"/>
        </w:rPr>
      </w:pPr>
      <w:bookmarkStart w:id="4" w:name="_Ref127458636"/>
      <w:r w:rsidRPr="00213671">
        <w:rPr>
          <w:rFonts w:cstheme="minorHAnsi"/>
          <w:b/>
          <w:lang w:eastAsia="ko-KR"/>
        </w:rPr>
        <w:t>When UE reports ‘</w:t>
      </w:r>
      <w:r w:rsidR="00942F65" w:rsidRPr="00942F65">
        <w:rPr>
          <w:rFonts w:cstheme="minorHAnsi"/>
          <w:b/>
          <w:i/>
          <w:iCs/>
          <w:lang w:eastAsia="ko-KR"/>
        </w:rPr>
        <w:t>interruption</w:t>
      </w:r>
      <w:r w:rsidRPr="00942F65">
        <w:rPr>
          <w:rFonts w:cstheme="minorHAnsi"/>
          <w:b/>
          <w:i/>
          <w:iCs/>
          <w:lang w:eastAsia="ko-KR"/>
        </w:rPr>
        <w:t>’</w:t>
      </w:r>
      <w:r w:rsidRPr="00213671">
        <w:rPr>
          <w:rFonts w:cstheme="minorHAnsi"/>
          <w:b/>
          <w:lang w:eastAsia="ko-KR"/>
        </w:rPr>
        <w:t xml:space="preserve"> in </w:t>
      </w:r>
      <w:proofErr w:type="spellStart"/>
      <w:r w:rsidRPr="00213671">
        <w:rPr>
          <w:rFonts w:cstheme="minorHAnsi"/>
          <w:b/>
          <w:lang w:eastAsia="ko-KR"/>
        </w:rPr>
        <w:t>NeedForGap</w:t>
      </w:r>
      <w:proofErr w:type="spellEnd"/>
      <w:r w:rsidRPr="00213671">
        <w:rPr>
          <w:rFonts w:cstheme="minorHAnsi"/>
          <w:b/>
          <w:lang w:eastAsia="ko-KR"/>
        </w:rPr>
        <w:t xml:space="preserve"> to indicate the interruption allowed, the interruption should be allowed for each of intra- and inter-frequency measurements for which UE reports ‘</w:t>
      </w:r>
      <w:r w:rsidR="00942F65" w:rsidRPr="00942F65">
        <w:rPr>
          <w:rFonts w:cstheme="minorHAnsi"/>
          <w:b/>
          <w:i/>
          <w:iCs/>
          <w:lang w:eastAsia="ko-KR"/>
        </w:rPr>
        <w:t>interruption</w:t>
      </w:r>
      <w:r w:rsidRPr="00942F65">
        <w:rPr>
          <w:rFonts w:cstheme="minorHAnsi"/>
          <w:b/>
          <w:i/>
          <w:iCs/>
          <w:lang w:eastAsia="ko-KR"/>
        </w:rPr>
        <w:t>’</w:t>
      </w:r>
      <w:r w:rsidRPr="00213671">
        <w:rPr>
          <w:rFonts w:cstheme="minorHAnsi"/>
          <w:b/>
          <w:lang w:eastAsia="ko-KR"/>
        </w:rPr>
        <w:t>. The interruption will impact all the serving cells if UE does not support per-FR gap, and all the serving cells in the same FR as the measurement if UE supports per-FR gap</w:t>
      </w:r>
      <w:r w:rsidR="00C74E4C" w:rsidRPr="00A80FC4">
        <w:rPr>
          <w:rFonts w:cstheme="minorHAnsi"/>
          <w:b/>
          <w:lang w:eastAsia="ko-KR"/>
        </w:rPr>
        <w:t>.</w:t>
      </w:r>
      <w:bookmarkEnd w:id="4"/>
      <w:r w:rsidR="00C74E4C" w:rsidRPr="00A80FC4">
        <w:rPr>
          <w:rFonts w:cstheme="minorHAnsi"/>
          <w:b/>
          <w:lang w:eastAsia="ko-KR"/>
        </w:rPr>
        <w:t xml:space="preserve"> </w:t>
      </w:r>
    </w:p>
    <w:p w14:paraId="0D992EA3" w14:textId="77777777" w:rsidR="00F472CE" w:rsidRPr="005276D7" w:rsidRDefault="00F472CE" w:rsidP="00721FEC"/>
    <w:p w14:paraId="03DD0900" w14:textId="156E9981" w:rsidR="00B17D2D" w:rsidRPr="001173F1" w:rsidRDefault="00B17D2D" w:rsidP="00B3775A">
      <w:pPr>
        <w:pStyle w:val="Heading2"/>
        <w:rPr>
          <w:rFonts w:cs="Arial"/>
        </w:rPr>
      </w:pPr>
      <w:r w:rsidRPr="001173F1">
        <w:rPr>
          <w:rFonts w:cs="Arial"/>
        </w:rPr>
        <w:t>Discussion</w:t>
      </w:r>
      <w:r w:rsidR="000E6901" w:rsidRPr="001173F1">
        <w:rPr>
          <w:rFonts w:cs="Arial"/>
        </w:rPr>
        <w:t xml:space="preserve"> on</w:t>
      </w:r>
      <w:r w:rsidRPr="001173F1">
        <w:rPr>
          <w:rFonts w:cs="Arial"/>
        </w:rPr>
        <w:t xml:space="preserve"> </w:t>
      </w:r>
      <w:r w:rsidR="00E32F01" w:rsidRPr="001173F1">
        <w:rPr>
          <w:rFonts w:cs="Arial"/>
        </w:rPr>
        <w:t>measurement reporting delay requirements</w:t>
      </w:r>
    </w:p>
    <w:tbl>
      <w:tblPr>
        <w:tblStyle w:val="TableGrid"/>
        <w:tblW w:w="0" w:type="auto"/>
        <w:tblLook w:val="04A0" w:firstRow="1" w:lastRow="0" w:firstColumn="1" w:lastColumn="0" w:noHBand="0" w:noVBand="1"/>
      </w:tblPr>
      <w:tblGrid>
        <w:gridCol w:w="9629"/>
      </w:tblGrid>
      <w:tr w:rsidR="005D4504" w:rsidRPr="00554B07" w14:paraId="1F6FD8B6" w14:textId="77777777" w:rsidTr="005D4504">
        <w:tc>
          <w:tcPr>
            <w:tcW w:w="9629" w:type="dxa"/>
          </w:tcPr>
          <w:p w14:paraId="60D10790" w14:textId="77777777" w:rsidR="005D4504" w:rsidRPr="005D4504" w:rsidRDefault="005D4504" w:rsidP="005D4504">
            <w:pPr>
              <w:jc w:val="both"/>
            </w:pPr>
            <w:r w:rsidRPr="005D4504">
              <w:t>Sub-topic 1-2: Measurement reporting delay requirements</w:t>
            </w:r>
          </w:p>
          <w:p w14:paraId="4E1C07C3" w14:textId="77777777" w:rsidR="005D4504" w:rsidRPr="005D4504" w:rsidRDefault="005D4504" w:rsidP="005D4504">
            <w:pPr>
              <w:jc w:val="both"/>
              <w:rPr>
                <w:b/>
                <w:bCs/>
              </w:rPr>
            </w:pPr>
            <w:r w:rsidRPr="005D4504">
              <w:rPr>
                <w:b/>
                <w:bCs/>
              </w:rPr>
              <w:t>Issue 1-2-1 Requirement for intra/inter-</w:t>
            </w:r>
            <w:proofErr w:type="spellStart"/>
            <w:r w:rsidRPr="005D4504">
              <w:rPr>
                <w:b/>
                <w:bCs/>
              </w:rPr>
              <w:t>freq</w:t>
            </w:r>
            <w:proofErr w:type="spellEnd"/>
            <w:r w:rsidRPr="005D4504">
              <w:rPr>
                <w:b/>
                <w:bCs/>
              </w:rPr>
              <w:t xml:space="preserve"> measurement without gap when interruption allowed (case 2) </w:t>
            </w:r>
          </w:p>
          <w:p w14:paraId="2462A5A0" w14:textId="77777777" w:rsidR="005D4504" w:rsidRPr="005D4504" w:rsidRDefault="005D4504" w:rsidP="005D4504">
            <w:pPr>
              <w:jc w:val="both"/>
            </w:pPr>
            <w:r w:rsidRPr="005D4504">
              <w:rPr>
                <w:b/>
              </w:rPr>
              <w:t>&lt; Way forward &gt;</w:t>
            </w:r>
            <w:r w:rsidRPr="005D4504">
              <w:t xml:space="preserve">: </w:t>
            </w:r>
          </w:p>
          <w:p w14:paraId="7778A02C" w14:textId="77777777" w:rsidR="005D4504" w:rsidRPr="005D4504" w:rsidRDefault="005D4504" w:rsidP="005D4504">
            <w:pPr>
              <w:numPr>
                <w:ilvl w:val="0"/>
                <w:numId w:val="31"/>
              </w:numPr>
              <w:jc w:val="both"/>
            </w:pPr>
            <w:r w:rsidRPr="005D4504">
              <w:t xml:space="preserve">Option 1: </w:t>
            </w:r>
          </w:p>
          <w:p w14:paraId="69A5A8E6" w14:textId="77777777" w:rsidR="005D4504" w:rsidRPr="005D4504" w:rsidRDefault="005D4504" w:rsidP="005D4504">
            <w:pPr>
              <w:numPr>
                <w:ilvl w:val="1"/>
                <w:numId w:val="31"/>
              </w:numPr>
              <w:jc w:val="both"/>
            </w:pPr>
            <w:r w:rsidRPr="005D4504">
              <w:t>Take requirements NCSG requirements in TS38.133 clause 9.3.10 as a starting point</w:t>
            </w:r>
          </w:p>
          <w:p w14:paraId="134D7592" w14:textId="77777777" w:rsidR="005D4504" w:rsidRPr="005D4504" w:rsidRDefault="005D4504" w:rsidP="005D4504">
            <w:pPr>
              <w:numPr>
                <w:ilvl w:val="1"/>
                <w:numId w:val="31"/>
              </w:numPr>
              <w:jc w:val="both"/>
            </w:pPr>
            <w:r w:rsidRPr="005D4504">
              <w:t>The other aspects can be FFS. e.g.</w:t>
            </w:r>
          </w:p>
          <w:p w14:paraId="1DA418BD" w14:textId="77777777" w:rsidR="005D4504" w:rsidRPr="005D4504" w:rsidRDefault="005D4504" w:rsidP="005D4504">
            <w:pPr>
              <w:numPr>
                <w:ilvl w:val="2"/>
                <w:numId w:val="31"/>
              </w:numPr>
              <w:jc w:val="both"/>
            </w:pPr>
            <w:r w:rsidRPr="005D4504">
              <w:t>The time slot alignment among the measurement objects and interruption location</w:t>
            </w:r>
          </w:p>
          <w:p w14:paraId="3B55D511" w14:textId="77777777" w:rsidR="005D4504" w:rsidRPr="005D4504" w:rsidRDefault="005D4504" w:rsidP="005D4504">
            <w:pPr>
              <w:numPr>
                <w:ilvl w:val="0"/>
                <w:numId w:val="31"/>
              </w:numPr>
              <w:jc w:val="both"/>
            </w:pPr>
            <w:r w:rsidRPr="005D4504">
              <w:rPr>
                <w:rFonts w:hint="eastAsia"/>
              </w:rPr>
              <w:t>O</w:t>
            </w:r>
            <w:r w:rsidRPr="005D4504">
              <w:t xml:space="preserve">ption 2: </w:t>
            </w:r>
            <w:r w:rsidRPr="005D4504">
              <w:tab/>
            </w:r>
          </w:p>
          <w:p w14:paraId="66DBAED0" w14:textId="77777777" w:rsidR="005D4504" w:rsidRPr="005D4504" w:rsidRDefault="005D4504" w:rsidP="005D4504">
            <w:pPr>
              <w:numPr>
                <w:ilvl w:val="1"/>
                <w:numId w:val="31"/>
              </w:numPr>
              <w:jc w:val="both"/>
            </w:pPr>
            <w:r w:rsidRPr="005D4504">
              <w:t xml:space="preserve">The deactivated </w:t>
            </w:r>
            <w:proofErr w:type="spellStart"/>
            <w:r w:rsidRPr="005D4504">
              <w:t>SCell</w:t>
            </w:r>
            <w:proofErr w:type="spellEnd"/>
            <w:r w:rsidRPr="005D4504">
              <w:t xml:space="preserve"> measurement requirement can be the start point in case of interruption location is unknown.</w:t>
            </w:r>
          </w:p>
          <w:p w14:paraId="14CE3FE6" w14:textId="77777777" w:rsidR="005D4504" w:rsidRPr="005D4504" w:rsidRDefault="005D4504" w:rsidP="005D4504">
            <w:pPr>
              <w:numPr>
                <w:ilvl w:val="0"/>
                <w:numId w:val="31"/>
              </w:numPr>
              <w:jc w:val="both"/>
            </w:pPr>
            <w:r w:rsidRPr="005D4504">
              <w:rPr>
                <w:rFonts w:hint="eastAsia"/>
              </w:rPr>
              <w:t>O</w:t>
            </w:r>
            <w:r w:rsidRPr="005D4504">
              <w:t xml:space="preserve">ption 2a: </w:t>
            </w:r>
          </w:p>
          <w:p w14:paraId="47762855" w14:textId="77777777" w:rsidR="005D4504" w:rsidRPr="005D4504" w:rsidRDefault="005D4504" w:rsidP="005D4504">
            <w:pPr>
              <w:numPr>
                <w:ilvl w:val="1"/>
                <w:numId w:val="31"/>
              </w:numPr>
              <w:jc w:val="both"/>
            </w:pPr>
            <w:r w:rsidRPr="005D4504">
              <w:t xml:space="preserve">The deactivated </w:t>
            </w:r>
            <w:proofErr w:type="spellStart"/>
            <w:r w:rsidRPr="005D4504">
              <w:t>SCell</w:t>
            </w:r>
            <w:proofErr w:type="spellEnd"/>
            <w:r w:rsidRPr="005D4504">
              <w:t xml:space="preserve"> measurement except the </w:t>
            </w:r>
            <w:proofErr w:type="spellStart"/>
            <w:r w:rsidRPr="005D4504">
              <w:t>measCycleSCell</w:t>
            </w:r>
            <w:proofErr w:type="spellEnd"/>
            <w:r w:rsidRPr="005D4504">
              <w:t xml:space="preserve"> can be a start point </w:t>
            </w:r>
          </w:p>
          <w:p w14:paraId="1AF60D30" w14:textId="77777777" w:rsidR="005D4504" w:rsidRPr="005D4504" w:rsidRDefault="005D4504" w:rsidP="005D4504">
            <w:pPr>
              <w:numPr>
                <w:ilvl w:val="2"/>
                <w:numId w:val="31"/>
              </w:numPr>
              <w:jc w:val="both"/>
            </w:pPr>
            <w:r w:rsidRPr="005D4504">
              <w:lastRenderedPageBreak/>
              <w:t>To reduce the total interruption ratio, some trade-off solutions for extending the measurement can be</w:t>
            </w:r>
          </w:p>
          <w:p w14:paraId="6C64A8C7" w14:textId="77777777" w:rsidR="005D4504" w:rsidRPr="005D4504" w:rsidRDefault="005D4504" w:rsidP="005D4504">
            <w:pPr>
              <w:numPr>
                <w:ilvl w:val="3"/>
                <w:numId w:val="31"/>
              </w:numPr>
              <w:jc w:val="both"/>
            </w:pPr>
            <w:r w:rsidRPr="005D4504">
              <w:t>introducing a lower bound, such as [80]</w:t>
            </w:r>
            <w:proofErr w:type="spellStart"/>
            <w:r w:rsidRPr="005D4504">
              <w:t>ms</w:t>
            </w:r>
            <w:proofErr w:type="spellEnd"/>
            <w:r w:rsidRPr="005D4504">
              <w:t xml:space="preserve">, or </w:t>
            </w:r>
          </w:p>
          <w:p w14:paraId="6CABB8ED" w14:textId="77777777" w:rsidR="005D4504" w:rsidRPr="005D4504" w:rsidRDefault="005D4504" w:rsidP="005D4504">
            <w:pPr>
              <w:numPr>
                <w:ilvl w:val="3"/>
                <w:numId w:val="31"/>
              </w:numPr>
              <w:jc w:val="both"/>
            </w:pPr>
            <w:r w:rsidRPr="005D4504">
              <w:t xml:space="preserve">introducing a scaling factor </w:t>
            </w:r>
            <w:proofErr w:type="spellStart"/>
            <w:r w:rsidRPr="005D4504">
              <w:t>KNeedForGaps</w:t>
            </w:r>
            <w:proofErr w:type="spellEnd"/>
            <w:r w:rsidRPr="005D4504">
              <w:t xml:space="preserve">, such as </w:t>
            </w:r>
            <w:proofErr w:type="spellStart"/>
            <w:r w:rsidRPr="005D4504">
              <w:t>KNeedForGaps</w:t>
            </w:r>
            <w:proofErr w:type="spellEnd"/>
            <w:r w:rsidRPr="005D4504">
              <w:t xml:space="preserve"> </w:t>
            </w:r>
            <w:proofErr w:type="gramStart"/>
            <w:r w:rsidRPr="005D4504">
              <w:t>=[</w:t>
            </w:r>
            <w:proofErr w:type="gramEnd"/>
            <w:r w:rsidRPr="005D4504">
              <w:t>2]</w:t>
            </w:r>
          </w:p>
          <w:p w14:paraId="12E245D3" w14:textId="77777777" w:rsidR="005D4504" w:rsidRPr="005D4504" w:rsidRDefault="005D4504" w:rsidP="005D4504">
            <w:pPr>
              <w:numPr>
                <w:ilvl w:val="0"/>
                <w:numId w:val="31"/>
              </w:numPr>
              <w:jc w:val="both"/>
            </w:pPr>
            <w:r w:rsidRPr="005D4504">
              <w:t xml:space="preserve">Option 3: </w:t>
            </w:r>
          </w:p>
          <w:p w14:paraId="6BA5A700" w14:textId="0E261833" w:rsidR="005D4504" w:rsidRPr="005D4504" w:rsidRDefault="005D4504" w:rsidP="005D4504">
            <w:pPr>
              <w:numPr>
                <w:ilvl w:val="1"/>
                <w:numId w:val="31"/>
              </w:numPr>
              <w:jc w:val="both"/>
            </w:pPr>
            <w:r w:rsidRPr="005D4504">
              <w:t>Take requirements in 38.133, clause 9.3.9 as a starting point</w:t>
            </w:r>
          </w:p>
          <w:p w14:paraId="4D049E2A" w14:textId="77777777" w:rsidR="005D4504" w:rsidRPr="005D4504" w:rsidRDefault="005D4504" w:rsidP="005D4504">
            <w:pPr>
              <w:jc w:val="both"/>
              <w:rPr>
                <w:b/>
                <w:bCs/>
              </w:rPr>
            </w:pPr>
            <w:r w:rsidRPr="005D4504">
              <w:rPr>
                <w:b/>
                <w:bCs/>
              </w:rPr>
              <w:t>Issue 1-2-2: Requirement for inter-</w:t>
            </w:r>
            <w:proofErr w:type="spellStart"/>
            <w:r w:rsidRPr="005D4504">
              <w:rPr>
                <w:b/>
                <w:bCs/>
              </w:rPr>
              <w:t>freq</w:t>
            </w:r>
            <w:proofErr w:type="spellEnd"/>
            <w:r w:rsidRPr="005D4504">
              <w:rPr>
                <w:b/>
                <w:bCs/>
              </w:rPr>
              <w:t xml:space="preserve"> measurement without gap when no interruption (Inter-f case 1)</w:t>
            </w:r>
          </w:p>
          <w:p w14:paraId="45349224" w14:textId="77777777" w:rsidR="005D4504" w:rsidRPr="005D4504" w:rsidRDefault="005D4504" w:rsidP="005D4504">
            <w:pPr>
              <w:jc w:val="both"/>
            </w:pPr>
            <w:r w:rsidRPr="005D4504">
              <w:rPr>
                <w:b/>
              </w:rPr>
              <w:t>&lt; Agreement &gt;</w:t>
            </w:r>
            <w:r w:rsidRPr="005D4504">
              <w:t xml:space="preserve">: </w:t>
            </w:r>
          </w:p>
          <w:p w14:paraId="0CD7439A" w14:textId="77777777" w:rsidR="005D4504" w:rsidRPr="005D4504" w:rsidRDefault="005D4504" w:rsidP="005D4504">
            <w:pPr>
              <w:numPr>
                <w:ilvl w:val="0"/>
                <w:numId w:val="31"/>
              </w:numPr>
              <w:jc w:val="both"/>
            </w:pPr>
            <w:r w:rsidRPr="005D4504">
              <w:t>Proposal 1: Take requirements in Section 9.3.9 of TS38.133 (inter-</w:t>
            </w:r>
            <w:proofErr w:type="spellStart"/>
            <w:r w:rsidRPr="005D4504">
              <w:t>freq</w:t>
            </w:r>
            <w:proofErr w:type="spellEnd"/>
            <w:r w:rsidRPr="005D4504">
              <w:t xml:space="preserve"> w/o gap) as a starting point</w:t>
            </w:r>
          </w:p>
          <w:p w14:paraId="39491A3A" w14:textId="77777777" w:rsidR="005D4504" w:rsidRPr="005D4504" w:rsidRDefault="005D4504" w:rsidP="005D4504">
            <w:pPr>
              <w:jc w:val="both"/>
            </w:pPr>
            <w:r w:rsidRPr="005D4504">
              <w:rPr>
                <w:b/>
              </w:rPr>
              <w:t>&lt; Way forward &gt;</w:t>
            </w:r>
            <w:r w:rsidRPr="005D4504">
              <w:t xml:space="preserve">: </w:t>
            </w:r>
          </w:p>
          <w:p w14:paraId="447FEE26" w14:textId="77777777" w:rsidR="005D4504" w:rsidRPr="005D4504" w:rsidRDefault="005D4504" w:rsidP="005D4504">
            <w:pPr>
              <w:numPr>
                <w:ilvl w:val="0"/>
                <w:numId w:val="31"/>
              </w:numPr>
              <w:jc w:val="both"/>
            </w:pPr>
            <w:r w:rsidRPr="005D4504">
              <w:t xml:space="preserve">FFS on: </w:t>
            </w:r>
            <w:r w:rsidRPr="005D4504">
              <w:rPr>
                <w:b/>
              </w:rPr>
              <w:t xml:space="preserve">    </w:t>
            </w:r>
          </w:p>
          <w:p w14:paraId="7AE001CA" w14:textId="77777777" w:rsidR="005D4504" w:rsidRPr="005D4504" w:rsidRDefault="005D4504" w:rsidP="005D4504">
            <w:pPr>
              <w:numPr>
                <w:ilvl w:val="1"/>
                <w:numId w:val="31"/>
              </w:numPr>
              <w:jc w:val="both"/>
            </w:pPr>
            <w:r w:rsidRPr="005D4504">
              <w:t xml:space="preserve">Proposal 2: </w:t>
            </w:r>
          </w:p>
          <w:p w14:paraId="7EB1A85A" w14:textId="77777777" w:rsidR="005D4504" w:rsidRPr="005D4504" w:rsidRDefault="005D4504" w:rsidP="005D4504">
            <w:pPr>
              <w:numPr>
                <w:ilvl w:val="2"/>
                <w:numId w:val="31"/>
              </w:numPr>
              <w:jc w:val="both"/>
            </w:pPr>
            <w:r w:rsidRPr="005D4504">
              <w:t xml:space="preserve">to update the definition of inter-frequency SSB based measurements without measurement gaps to include the case when UE indicates ‘no-gap’ via </w:t>
            </w:r>
            <w:proofErr w:type="spellStart"/>
            <w:r w:rsidRPr="005D4504">
              <w:t>interFreq-needForGap</w:t>
            </w:r>
            <w:proofErr w:type="spellEnd"/>
          </w:p>
          <w:p w14:paraId="00947C36" w14:textId="77777777" w:rsidR="005D4504" w:rsidRPr="005D4504" w:rsidRDefault="005D4504" w:rsidP="005D4504">
            <w:pPr>
              <w:numPr>
                <w:ilvl w:val="1"/>
                <w:numId w:val="31"/>
              </w:numPr>
              <w:jc w:val="both"/>
            </w:pPr>
            <w:r w:rsidRPr="005D4504">
              <w:t xml:space="preserve">Proposal 3: </w:t>
            </w:r>
          </w:p>
          <w:p w14:paraId="48B1873E" w14:textId="7AC09F07" w:rsidR="00DE38C2" w:rsidRPr="005D4504" w:rsidRDefault="00DE38C2" w:rsidP="005D4504">
            <w:pPr>
              <w:numPr>
                <w:ilvl w:val="2"/>
                <w:numId w:val="31"/>
              </w:numPr>
              <w:jc w:val="both"/>
            </w:pPr>
            <w:r w:rsidRPr="00DE38C2">
              <w:t xml:space="preserve">updates/clarification on </w:t>
            </w:r>
            <w:proofErr w:type="spellStart"/>
            <w:r w:rsidRPr="00DE38C2">
              <w:t>CSSFoutside_gap</w:t>
            </w:r>
            <w:proofErr w:type="spellEnd"/>
            <w:r w:rsidRPr="00DE38C2">
              <w:t xml:space="preserve"> is needed.</w:t>
            </w:r>
          </w:p>
          <w:p w14:paraId="1E439804" w14:textId="77777777" w:rsidR="005D4504" w:rsidRPr="005D4504" w:rsidRDefault="005D4504" w:rsidP="005D4504">
            <w:pPr>
              <w:numPr>
                <w:ilvl w:val="1"/>
                <w:numId w:val="31"/>
              </w:numPr>
              <w:jc w:val="both"/>
            </w:pPr>
            <w:r w:rsidRPr="005D4504">
              <w:t>Proposal 4: Nokia</w:t>
            </w:r>
          </w:p>
          <w:p w14:paraId="65AFAC3F" w14:textId="2E843871" w:rsidR="005D4504" w:rsidRPr="00554B07" w:rsidRDefault="005D4504" w:rsidP="005D73E8">
            <w:pPr>
              <w:numPr>
                <w:ilvl w:val="2"/>
                <w:numId w:val="31"/>
              </w:numPr>
              <w:jc w:val="both"/>
            </w:pPr>
            <w:r w:rsidRPr="005D4504">
              <w:t xml:space="preserve">Define measurement reporting delay requirements for UEs indicating no-gap with interruption considering both </w:t>
            </w:r>
            <w:r w:rsidRPr="005D4504">
              <w:rPr>
                <w:i/>
              </w:rPr>
              <w:t xml:space="preserve">deriveSSB-IndexFromCellInter-r17 </w:t>
            </w:r>
            <w:r w:rsidRPr="005D4504">
              <w:t>enabled</w:t>
            </w:r>
            <w:r w:rsidRPr="005D4504">
              <w:rPr>
                <w:i/>
              </w:rPr>
              <w:t xml:space="preserve"> </w:t>
            </w:r>
            <w:r w:rsidRPr="005D4504">
              <w:t>and disabled</w:t>
            </w:r>
          </w:p>
        </w:tc>
      </w:tr>
    </w:tbl>
    <w:p w14:paraId="6703EA42" w14:textId="6CC6B295" w:rsidR="00C87A22" w:rsidRDefault="00C87A22" w:rsidP="005D73E8">
      <w:pPr>
        <w:jc w:val="both"/>
        <w:rPr>
          <w:highlight w:val="yellow"/>
        </w:rPr>
      </w:pPr>
    </w:p>
    <w:p w14:paraId="351DE9BE" w14:textId="69936ACA" w:rsidR="003F2924" w:rsidRPr="004E2F55" w:rsidRDefault="003F2924" w:rsidP="003F2924">
      <w:pPr>
        <w:spacing w:after="180"/>
        <w:jc w:val="both"/>
      </w:pPr>
      <w:r w:rsidRPr="004E2F55">
        <w:rPr>
          <w:rFonts w:cstheme="minorHAnsi"/>
          <w:b/>
          <w:bCs/>
        </w:rPr>
        <w:t>Issue 1-2-</w:t>
      </w:r>
      <w:r w:rsidR="00BD077D">
        <w:rPr>
          <w:rFonts w:cstheme="minorHAnsi"/>
          <w:b/>
          <w:bCs/>
        </w:rPr>
        <w:t>1</w:t>
      </w:r>
      <w:r w:rsidRPr="004E2F55">
        <w:rPr>
          <w:rFonts w:cstheme="minorHAnsi"/>
          <w:b/>
          <w:bCs/>
        </w:rPr>
        <w:t xml:space="preserve">: </w:t>
      </w:r>
      <w:r w:rsidRPr="004E2F55">
        <w:t xml:space="preserve">Given that the new interruption mechanism for </w:t>
      </w:r>
      <w:proofErr w:type="spellStart"/>
      <w:r w:rsidRPr="004E2F55">
        <w:t>NeedForGap</w:t>
      </w:r>
      <w:proofErr w:type="spellEnd"/>
      <w:r w:rsidRPr="004E2F55">
        <w:t xml:space="preserve"> has already been covered in NCSG requirements, therefore, RAN4 shall use the existing Rel-17 NCSG requirements as a baseline to define the interruption related requirements in </w:t>
      </w:r>
      <w:proofErr w:type="spellStart"/>
      <w:r w:rsidRPr="004E2F55">
        <w:t>NeedForGap</w:t>
      </w:r>
      <w:proofErr w:type="spellEnd"/>
      <w:r w:rsidRPr="004E2F55">
        <w:t xml:space="preserve">. In general, for measurements without gap, the overall measurement delay has the following structure: (Delay of a single layer) x </w:t>
      </w:r>
      <w:proofErr w:type="spellStart"/>
      <w:r w:rsidRPr="004E2F55">
        <w:t>CSSF</w:t>
      </w:r>
      <w:r w:rsidRPr="004E2F55">
        <w:rPr>
          <w:vertAlign w:val="subscript"/>
        </w:rPr>
        <w:t>outside_gap</w:t>
      </w:r>
      <w:proofErr w:type="spellEnd"/>
      <w:r w:rsidRPr="004E2F55">
        <w:rPr>
          <w:vertAlign w:val="subscript"/>
        </w:rPr>
        <w:t xml:space="preserve">. </w:t>
      </w:r>
      <w:r w:rsidRPr="004E2F55">
        <w:t xml:space="preserve">Now, the delay of a single layer can reuse existing requirements from NCSG requirements. However, this issue depends on the outcome of issues 1-1-2, 1-1-3, and 1-1-4, where the interruption can be defined either as in interruption length and location or interruption ratio. </w:t>
      </w:r>
    </w:p>
    <w:p w14:paraId="579CFD2E" w14:textId="7CA3B09B" w:rsidR="003F2924" w:rsidRPr="004E2F55" w:rsidRDefault="00BD077D" w:rsidP="003F2924">
      <w:pPr>
        <w:pStyle w:val="ListParagraph"/>
        <w:numPr>
          <w:ilvl w:val="0"/>
          <w:numId w:val="19"/>
        </w:numPr>
        <w:spacing w:after="180"/>
        <w:contextualSpacing w:val="0"/>
        <w:jc w:val="both"/>
        <w:rPr>
          <w:rFonts w:ascii="Times New Roman" w:hAnsi="Times New Roman" w:cs="Times New Roman"/>
          <w:sz w:val="20"/>
          <w:szCs w:val="20"/>
        </w:rPr>
      </w:pPr>
      <w:bookmarkStart w:id="5" w:name="_Ref127458659"/>
      <w:r>
        <w:rPr>
          <w:rFonts w:cstheme="minorHAnsi"/>
          <w:b/>
          <w:lang w:eastAsia="ko-KR"/>
        </w:rPr>
        <w:t xml:space="preserve">For the scenario of without gap when interruption is allowed, </w:t>
      </w:r>
      <w:r w:rsidR="003F2924" w:rsidRPr="004E2F55">
        <w:rPr>
          <w:rFonts w:cstheme="minorHAnsi"/>
          <w:b/>
          <w:lang w:eastAsia="ko-KR"/>
        </w:rPr>
        <w:t xml:space="preserve">RAN4 shall leverage the existing Rel-17 NCSG requirements to define the new interruption requirements for </w:t>
      </w:r>
      <w:proofErr w:type="spellStart"/>
      <w:r w:rsidR="003F2924" w:rsidRPr="004E2F55">
        <w:rPr>
          <w:rFonts w:cstheme="minorHAnsi"/>
          <w:b/>
          <w:lang w:eastAsia="ko-KR"/>
        </w:rPr>
        <w:t>NeedForGap</w:t>
      </w:r>
      <w:proofErr w:type="spellEnd"/>
      <w:r w:rsidR="003F2924" w:rsidRPr="004E2F55">
        <w:rPr>
          <w:rFonts w:cstheme="minorHAnsi"/>
          <w:b/>
          <w:lang w:eastAsia="ko-KR"/>
        </w:rPr>
        <w:t>.</w:t>
      </w:r>
      <w:bookmarkEnd w:id="5"/>
    </w:p>
    <w:p w14:paraId="3CA9C1C6" w14:textId="088A5918" w:rsidR="003F2924" w:rsidRPr="004E2F55" w:rsidRDefault="003F2924" w:rsidP="003F2924">
      <w:pPr>
        <w:pStyle w:val="ListParagraph"/>
        <w:numPr>
          <w:ilvl w:val="0"/>
          <w:numId w:val="19"/>
        </w:numPr>
        <w:spacing w:after="180"/>
        <w:contextualSpacing w:val="0"/>
        <w:jc w:val="both"/>
        <w:rPr>
          <w:rFonts w:ascii="Times New Roman" w:hAnsi="Times New Roman" w:cs="Times New Roman"/>
          <w:sz w:val="20"/>
          <w:szCs w:val="20"/>
        </w:rPr>
      </w:pPr>
      <w:bookmarkStart w:id="6" w:name="_Ref127458669"/>
      <w:r w:rsidRPr="004E2F55">
        <w:rPr>
          <w:rFonts w:cstheme="minorHAnsi"/>
          <w:b/>
          <w:lang w:eastAsia="ko-KR"/>
        </w:rPr>
        <w:t xml:space="preserve">RAN4 </w:t>
      </w:r>
      <w:r w:rsidR="00BD077D">
        <w:rPr>
          <w:rFonts w:cstheme="minorHAnsi"/>
          <w:b/>
          <w:lang w:eastAsia="ko-KR"/>
        </w:rPr>
        <w:t>can</w:t>
      </w:r>
      <w:r w:rsidRPr="004E2F55">
        <w:rPr>
          <w:rFonts w:cstheme="minorHAnsi"/>
          <w:b/>
          <w:lang w:eastAsia="ko-KR"/>
        </w:rPr>
        <w:t xml:space="preserve"> wait for the outcome of the interruption type discussion before discussing issues 1-2-</w:t>
      </w:r>
      <w:r w:rsidR="00BD077D">
        <w:rPr>
          <w:rFonts w:cstheme="minorHAnsi"/>
          <w:b/>
          <w:lang w:eastAsia="ko-KR"/>
        </w:rPr>
        <w:t>1</w:t>
      </w:r>
      <w:r w:rsidRPr="004E2F55">
        <w:rPr>
          <w:rFonts w:cstheme="minorHAnsi"/>
          <w:b/>
          <w:lang w:eastAsia="ko-KR"/>
        </w:rPr>
        <w:t>.</w:t>
      </w:r>
      <w:bookmarkEnd w:id="6"/>
    </w:p>
    <w:p w14:paraId="580F58F2" w14:textId="0AB13459" w:rsidR="004E2F55" w:rsidRPr="00E32F01" w:rsidRDefault="004E2F55" w:rsidP="00B3775A">
      <w:pPr>
        <w:pStyle w:val="Heading2"/>
        <w:rPr>
          <w:rFonts w:cs="Arial"/>
        </w:rPr>
      </w:pPr>
      <w:r w:rsidRPr="00E32F01">
        <w:rPr>
          <w:rFonts w:cs="Arial"/>
        </w:rPr>
        <w:t xml:space="preserve">Discussion on the </w:t>
      </w:r>
      <w:r w:rsidR="00E32F01" w:rsidRPr="00E32F01">
        <w:rPr>
          <w:rFonts w:cs="Arial"/>
        </w:rPr>
        <w:t>UE behaviour</w:t>
      </w:r>
    </w:p>
    <w:p w14:paraId="5FD43153" w14:textId="4B31EDF5" w:rsidR="004E2F55" w:rsidRPr="00A80FC4" w:rsidRDefault="004E2F55" w:rsidP="004E2F55">
      <w:pPr>
        <w:jc w:val="both"/>
        <w:rPr>
          <w:highlight w:val="yellow"/>
        </w:rPr>
      </w:pPr>
    </w:p>
    <w:tbl>
      <w:tblPr>
        <w:tblStyle w:val="TableGrid"/>
        <w:tblW w:w="0" w:type="auto"/>
        <w:tblLook w:val="04A0" w:firstRow="1" w:lastRow="0" w:firstColumn="1" w:lastColumn="0" w:noHBand="0" w:noVBand="1"/>
      </w:tblPr>
      <w:tblGrid>
        <w:gridCol w:w="9629"/>
      </w:tblGrid>
      <w:tr w:rsidR="004E2F55" w:rsidRPr="00A80FC4" w14:paraId="7C7D4A1E" w14:textId="77777777" w:rsidTr="001059B0">
        <w:tc>
          <w:tcPr>
            <w:tcW w:w="9629" w:type="dxa"/>
          </w:tcPr>
          <w:p w14:paraId="79B3D832" w14:textId="77777777" w:rsidR="00BD0C6E" w:rsidRPr="00BD0C6E" w:rsidRDefault="00BD0C6E" w:rsidP="00BD0C6E">
            <w:pPr>
              <w:pStyle w:val="Heading2"/>
              <w:numPr>
                <w:ilvl w:val="0"/>
                <w:numId w:val="0"/>
              </w:numPr>
              <w:ind w:left="576" w:hanging="576"/>
              <w:rPr>
                <w:rFonts w:asciiTheme="minorHAnsi" w:hAnsiTheme="minorHAnsi" w:cstheme="minorHAnsi"/>
                <w:b/>
                <w:bCs/>
                <w:sz w:val="22"/>
                <w:szCs w:val="22"/>
              </w:rPr>
            </w:pPr>
            <w:r w:rsidRPr="00BD0C6E">
              <w:rPr>
                <w:rFonts w:asciiTheme="minorHAnsi" w:hAnsiTheme="minorHAnsi" w:cstheme="minorHAnsi"/>
                <w:sz w:val="22"/>
                <w:szCs w:val="22"/>
              </w:rPr>
              <w:lastRenderedPageBreak/>
              <w:t>Sub-topic 1-3: UE behaviour</w:t>
            </w:r>
          </w:p>
          <w:p w14:paraId="0379E8BC" w14:textId="77777777" w:rsidR="00BD0C6E" w:rsidRPr="00BD0C6E" w:rsidRDefault="00BD0C6E" w:rsidP="00BD0C6E">
            <w:pPr>
              <w:pStyle w:val="Heading3"/>
              <w:numPr>
                <w:ilvl w:val="0"/>
                <w:numId w:val="0"/>
              </w:numPr>
              <w:ind w:left="576" w:hanging="576"/>
              <w:rPr>
                <w:rFonts w:asciiTheme="minorHAnsi" w:hAnsiTheme="minorHAnsi" w:cstheme="minorHAnsi"/>
                <w:b/>
                <w:bCs/>
                <w:sz w:val="22"/>
                <w:szCs w:val="22"/>
              </w:rPr>
            </w:pPr>
            <w:r w:rsidRPr="00BD0C6E">
              <w:rPr>
                <w:rFonts w:asciiTheme="minorHAnsi" w:hAnsiTheme="minorHAnsi" w:cstheme="minorHAnsi"/>
                <w:b/>
                <w:bCs/>
                <w:sz w:val="22"/>
                <w:szCs w:val="22"/>
              </w:rPr>
              <w:t xml:space="preserve">Issue 1-3-1: Mapping between </w:t>
            </w:r>
            <w:proofErr w:type="spellStart"/>
            <w:r w:rsidRPr="00BD0C6E">
              <w:rPr>
                <w:rFonts w:asciiTheme="minorHAnsi" w:hAnsiTheme="minorHAnsi" w:cstheme="minorHAnsi"/>
                <w:b/>
                <w:bCs/>
                <w:sz w:val="22"/>
                <w:szCs w:val="22"/>
              </w:rPr>
              <w:t>NeedForGap</w:t>
            </w:r>
            <w:proofErr w:type="spellEnd"/>
            <w:r w:rsidRPr="00BD0C6E">
              <w:rPr>
                <w:rFonts w:asciiTheme="minorHAnsi" w:hAnsiTheme="minorHAnsi" w:cstheme="minorHAnsi"/>
                <w:b/>
                <w:bCs/>
                <w:sz w:val="22"/>
                <w:szCs w:val="22"/>
              </w:rPr>
              <w:t xml:space="preserve"> and NCSG capabilities when UE supports </w:t>
            </w:r>
            <w:proofErr w:type="gramStart"/>
            <w:r w:rsidRPr="00BD0C6E">
              <w:rPr>
                <w:rFonts w:asciiTheme="minorHAnsi" w:hAnsiTheme="minorHAnsi" w:cstheme="minorHAnsi"/>
                <w:b/>
                <w:bCs/>
                <w:sz w:val="22"/>
                <w:szCs w:val="22"/>
              </w:rPr>
              <w:t>both of them</w:t>
            </w:r>
            <w:proofErr w:type="gramEnd"/>
          </w:p>
          <w:p w14:paraId="76E21D6E" w14:textId="77777777" w:rsidR="00BD0C6E" w:rsidRPr="00BD0C6E" w:rsidRDefault="00BD0C6E" w:rsidP="00BD0C6E">
            <w:pPr>
              <w:spacing w:afterLines="50" w:after="120"/>
              <w:ind w:leftChars="200" w:left="440"/>
              <w:rPr>
                <w:rFonts w:cstheme="minorHAnsi"/>
              </w:rPr>
            </w:pPr>
            <w:r w:rsidRPr="00BD0C6E">
              <w:rPr>
                <w:rFonts w:cstheme="minorHAnsi"/>
                <w:b/>
              </w:rPr>
              <w:t>&lt; Way forward &gt;</w:t>
            </w:r>
            <w:r w:rsidRPr="00BD0C6E">
              <w:rPr>
                <w:rFonts w:cstheme="minorHAnsi"/>
              </w:rPr>
              <w:t xml:space="preserve">: </w:t>
            </w:r>
          </w:p>
          <w:p w14:paraId="5B8FFA72" w14:textId="77777777" w:rsidR="00BD0C6E" w:rsidRPr="00BD0C6E" w:rsidRDefault="00BD0C6E" w:rsidP="00BD0C6E">
            <w:pPr>
              <w:pStyle w:val="ListParagraph"/>
              <w:numPr>
                <w:ilvl w:val="0"/>
                <w:numId w:val="31"/>
              </w:numPr>
              <w:spacing w:afterLines="50" w:after="120"/>
              <w:ind w:left="760"/>
              <w:contextualSpacing w:val="0"/>
              <w:rPr>
                <w:rFonts w:cstheme="minorHAnsi"/>
              </w:rPr>
            </w:pPr>
            <w:r w:rsidRPr="00BD0C6E">
              <w:rPr>
                <w:rFonts w:cstheme="minorHAnsi"/>
              </w:rPr>
              <w:t xml:space="preserve">Option 1: </w:t>
            </w:r>
          </w:p>
          <w:p w14:paraId="212F7C1E" w14:textId="2C14296C" w:rsidR="002F62C4" w:rsidRPr="00BD0C6E" w:rsidRDefault="002F62C4" w:rsidP="00BD0C6E">
            <w:pPr>
              <w:pStyle w:val="ListParagraph"/>
              <w:numPr>
                <w:ilvl w:val="1"/>
                <w:numId w:val="31"/>
              </w:numPr>
              <w:spacing w:afterLines="50" w:after="120"/>
              <w:ind w:left="1480"/>
              <w:contextualSpacing w:val="0"/>
              <w:rPr>
                <w:rFonts w:cstheme="minorHAnsi"/>
              </w:rPr>
            </w:pPr>
            <w:r w:rsidRPr="002F62C4">
              <w:rPr>
                <w:rFonts w:cstheme="minorHAnsi"/>
              </w:rPr>
              <w:t xml:space="preserve">The gap status indication in </w:t>
            </w:r>
            <w:proofErr w:type="spellStart"/>
            <w:r w:rsidRPr="002F62C4">
              <w:rPr>
                <w:rFonts w:cstheme="minorHAnsi"/>
              </w:rPr>
              <w:t>NeedForGaps</w:t>
            </w:r>
            <w:proofErr w:type="spellEnd"/>
            <w:r w:rsidRPr="002F62C4">
              <w:rPr>
                <w:rFonts w:cstheme="minorHAnsi"/>
              </w:rPr>
              <w:t xml:space="preserve"> should have 1-to-1 mapping with the gap status in NCSG if UE supports both </w:t>
            </w:r>
            <w:proofErr w:type="spellStart"/>
            <w:r w:rsidRPr="002F62C4">
              <w:rPr>
                <w:rFonts w:cstheme="minorHAnsi"/>
              </w:rPr>
              <w:t>NeedForGaps</w:t>
            </w:r>
            <w:proofErr w:type="spellEnd"/>
            <w:r w:rsidRPr="002F62C4">
              <w:rPr>
                <w:rFonts w:cstheme="minorHAnsi"/>
              </w:rPr>
              <w:t xml:space="preserve"> and NCSG capabilities.</w:t>
            </w:r>
          </w:p>
          <w:p w14:paraId="20B9767D" w14:textId="77777777" w:rsidR="00BD0C6E" w:rsidRPr="00BD0C6E" w:rsidRDefault="00BD0C6E" w:rsidP="00BD0C6E">
            <w:pPr>
              <w:pStyle w:val="ListParagraph"/>
              <w:numPr>
                <w:ilvl w:val="1"/>
                <w:numId w:val="31"/>
              </w:numPr>
              <w:spacing w:afterLines="50" w:after="120"/>
              <w:ind w:left="1480"/>
              <w:contextualSpacing w:val="0"/>
              <w:rPr>
                <w:rFonts w:cstheme="minorHAnsi"/>
              </w:rPr>
            </w:pPr>
            <w:r w:rsidRPr="00BD0C6E">
              <w:rPr>
                <w:rFonts w:cstheme="minorHAnsi"/>
              </w:rPr>
              <w:t xml:space="preserve">The exact mapping of the reports in </w:t>
            </w:r>
            <w:proofErr w:type="spellStart"/>
            <w:r w:rsidRPr="00BD0C6E">
              <w:rPr>
                <w:rFonts w:cstheme="minorHAnsi"/>
              </w:rPr>
              <w:t>NeedForGaps</w:t>
            </w:r>
            <w:proofErr w:type="spellEnd"/>
            <w:r w:rsidRPr="00BD0C6E">
              <w:rPr>
                <w:rFonts w:cstheme="minorHAnsi"/>
              </w:rPr>
              <w:t xml:space="preserve">, </w:t>
            </w:r>
            <w:proofErr w:type="spellStart"/>
            <w:r w:rsidRPr="00BD0C6E">
              <w:rPr>
                <w:rFonts w:cstheme="minorHAnsi"/>
              </w:rPr>
              <w:t>NeedForGapNCSG</w:t>
            </w:r>
            <w:proofErr w:type="spellEnd"/>
            <w:r w:rsidRPr="00BD0C6E">
              <w:rPr>
                <w:rFonts w:cstheme="minorHAnsi"/>
              </w:rPr>
              <w:t xml:space="preserve"> and/or other new </w:t>
            </w:r>
            <w:proofErr w:type="spellStart"/>
            <w:r w:rsidRPr="00BD0C6E">
              <w:rPr>
                <w:rFonts w:cstheme="minorHAnsi"/>
              </w:rPr>
              <w:t>signaling</w:t>
            </w:r>
            <w:proofErr w:type="spellEnd"/>
            <w:r w:rsidRPr="00BD0C6E">
              <w:rPr>
                <w:rFonts w:cstheme="minorHAnsi"/>
              </w:rPr>
              <w:t xml:space="preserve"> options is FFS </w:t>
            </w:r>
          </w:p>
          <w:p w14:paraId="0603586E" w14:textId="77777777" w:rsidR="00BD0C6E" w:rsidRPr="00BD0C6E" w:rsidRDefault="00BD0C6E" w:rsidP="00BD0C6E">
            <w:pPr>
              <w:pStyle w:val="ListParagraph"/>
              <w:numPr>
                <w:ilvl w:val="0"/>
                <w:numId w:val="31"/>
              </w:numPr>
              <w:spacing w:afterLines="50" w:after="120"/>
              <w:ind w:left="760"/>
              <w:contextualSpacing w:val="0"/>
              <w:rPr>
                <w:rFonts w:cstheme="minorHAnsi"/>
              </w:rPr>
            </w:pPr>
            <w:r w:rsidRPr="00BD0C6E">
              <w:rPr>
                <w:rFonts w:cstheme="minorHAnsi"/>
              </w:rPr>
              <w:t xml:space="preserve">Option 1a: </w:t>
            </w:r>
          </w:p>
          <w:p w14:paraId="206B91F5" w14:textId="0C99DDA1" w:rsidR="002F62C4" w:rsidRPr="00BD0C6E" w:rsidRDefault="002F62C4" w:rsidP="00BD0C6E">
            <w:pPr>
              <w:pStyle w:val="ListParagraph"/>
              <w:numPr>
                <w:ilvl w:val="1"/>
                <w:numId w:val="31"/>
              </w:numPr>
              <w:spacing w:afterLines="50" w:after="120"/>
              <w:ind w:left="1480"/>
              <w:contextualSpacing w:val="0"/>
              <w:rPr>
                <w:rFonts w:cstheme="minorHAnsi"/>
              </w:rPr>
            </w:pPr>
            <w:r w:rsidRPr="002F62C4">
              <w:rPr>
                <w:rFonts w:cstheme="minorHAnsi"/>
              </w:rPr>
              <w:t xml:space="preserve">The gap status indication in </w:t>
            </w:r>
            <w:proofErr w:type="spellStart"/>
            <w:r w:rsidRPr="002F62C4">
              <w:rPr>
                <w:rFonts w:cstheme="minorHAnsi"/>
              </w:rPr>
              <w:t>NeedForGaps</w:t>
            </w:r>
            <w:proofErr w:type="spellEnd"/>
            <w:r w:rsidRPr="002F62C4">
              <w:rPr>
                <w:rFonts w:cstheme="minorHAnsi"/>
              </w:rPr>
              <w:t xml:space="preserve"> should have 1-to-1 mapping with the gap status in NCSG if UE supports both </w:t>
            </w:r>
            <w:proofErr w:type="spellStart"/>
            <w:r w:rsidRPr="002F62C4">
              <w:rPr>
                <w:rFonts w:cstheme="minorHAnsi"/>
              </w:rPr>
              <w:t>NeedForGaps</w:t>
            </w:r>
            <w:proofErr w:type="spellEnd"/>
            <w:r w:rsidRPr="002F62C4">
              <w:rPr>
                <w:rFonts w:cstheme="minorHAnsi"/>
              </w:rPr>
              <w:t xml:space="preserve"> and NCSG capabilities.</w:t>
            </w:r>
          </w:p>
          <w:p w14:paraId="20E83545" w14:textId="77777777" w:rsidR="00BD0C6E" w:rsidRPr="00BD0C6E" w:rsidRDefault="00BD0C6E" w:rsidP="00BD0C6E">
            <w:pPr>
              <w:pStyle w:val="ListParagraph"/>
              <w:numPr>
                <w:ilvl w:val="1"/>
                <w:numId w:val="31"/>
              </w:numPr>
              <w:spacing w:afterLines="50" w:after="120"/>
              <w:ind w:left="1480"/>
              <w:contextualSpacing w:val="0"/>
              <w:rPr>
                <w:rFonts w:cstheme="minorHAnsi"/>
              </w:rPr>
            </w:pPr>
            <w:r w:rsidRPr="00BD0C6E">
              <w:rPr>
                <w:rFonts w:cstheme="minorHAnsi"/>
              </w:rPr>
              <w:t xml:space="preserve">UE should report ‘no gap’ in the same band for </w:t>
            </w:r>
            <w:proofErr w:type="spellStart"/>
            <w:r w:rsidRPr="00BD0C6E">
              <w:rPr>
                <w:rFonts w:cstheme="minorHAnsi"/>
              </w:rPr>
              <w:t>NeedForGaps</w:t>
            </w:r>
            <w:proofErr w:type="spellEnd"/>
            <w:r w:rsidRPr="00BD0C6E">
              <w:rPr>
                <w:rFonts w:cstheme="minorHAnsi"/>
              </w:rPr>
              <w:t xml:space="preserve"> if reporting ‘no gap no interruption’ or ‘no gap no interruption’ in a band for NCSG</w:t>
            </w:r>
          </w:p>
          <w:p w14:paraId="07505343" w14:textId="77777777" w:rsidR="00BD0C6E" w:rsidRPr="00BD0C6E" w:rsidRDefault="00BD0C6E" w:rsidP="00BD0C6E">
            <w:pPr>
              <w:pStyle w:val="ListParagraph"/>
              <w:numPr>
                <w:ilvl w:val="1"/>
                <w:numId w:val="31"/>
              </w:numPr>
              <w:spacing w:afterLines="50" w:after="120"/>
              <w:ind w:left="1480"/>
              <w:contextualSpacing w:val="0"/>
              <w:rPr>
                <w:rFonts w:cstheme="minorHAnsi"/>
              </w:rPr>
            </w:pPr>
            <w:r w:rsidRPr="00BD0C6E">
              <w:rPr>
                <w:rFonts w:cstheme="minorHAnsi"/>
              </w:rPr>
              <w:t xml:space="preserve">UE should report ‘gap’ in the same band for </w:t>
            </w:r>
            <w:proofErr w:type="spellStart"/>
            <w:r w:rsidRPr="00BD0C6E">
              <w:rPr>
                <w:rFonts w:cstheme="minorHAnsi"/>
              </w:rPr>
              <w:t>NeedForGaps</w:t>
            </w:r>
            <w:proofErr w:type="spellEnd"/>
            <w:r w:rsidRPr="00BD0C6E">
              <w:rPr>
                <w:rFonts w:cstheme="minorHAnsi"/>
              </w:rPr>
              <w:t xml:space="preserve"> if reporting ‘gap’ in a band for NCSG</w:t>
            </w:r>
          </w:p>
          <w:p w14:paraId="4DAF16C0" w14:textId="0921B9E3" w:rsidR="00BD0C6E" w:rsidRPr="00EE7375" w:rsidRDefault="00BD0C6E" w:rsidP="0086038B">
            <w:pPr>
              <w:pStyle w:val="ListParagraph"/>
              <w:numPr>
                <w:ilvl w:val="1"/>
                <w:numId w:val="31"/>
              </w:numPr>
              <w:spacing w:afterLines="50" w:after="120"/>
              <w:ind w:left="1480"/>
              <w:contextualSpacing w:val="0"/>
              <w:rPr>
                <w:rFonts w:cstheme="minorHAnsi"/>
              </w:rPr>
            </w:pPr>
            <w:r w:rsidRPr="00EE7375">
              <w:rPr>
                <w:rFonts w:cstheme="minorHAnsi"/>
              </w:rPr>
              <w:t xml:space="preserve">Option 2:  No need to establish the mapping between UE’s indication for </w:t>
            </w:r>
            <w:proofErr w:type="spellStart"/>
            <w:r w:rsidRPr="00EE7375">
              <w:rPr>
                <w:rFonts w:cstheme="minorHAnsi"/>
              </w:rPr>
              <w:t>NeedForGaps</w:t>
            </w:r>
            <w:proofErr w:type="spellEnd"/>
            <w:r w:rsidRPr="00EE7375">
              <w:rPr>
                <w:rFonts w:cstheme="minorHAnsi"/>
              </w:rPr>
              <w:t xml:space="preserve"> and NCSG</w:t>
            </w:r>
          </w:p>
          <w:p w14:paraId="51089233" w14:textId="77777777" w:rsidR="00BD0C6E" w:rsidRPr="00BD0C6E" w:rsidRDefault="00BD0C6E" w:rsidP="00BD0C6E">
            <w:pPr>
              <w:pStyle w:val="ListParagraph"/>
              <w:numPr>
                <w:ilvl w:val="0"/>
                <w:numId w:val="31"/>
              </w:numPr>
              <w:spacing w:afterLines="50" w:after="120"/>
              <w:ind w:left="760"/>
              <w:contextualSpacing w:val="0"/>
              <w:rPr>
                <w:rFonts w:cstheme="minorHAnsi"/>
              </w:rPr>
            </w:pPr>
            <w:r w:rsidRPr="00BD0C6E">
              <w:rPr>
                <w:rFonts w:cstheme="minorHAnsi"/>
              </w:rPr>
              <w:t xml:space="preserve">Option 2a: </w:t>
            </w:r>
          </w:p>
          <w:p w14:paraId="5ECAE40D" w14:textId="508E5D7B" w:rsidR="00BD0C6E" w:rsidRPr="007F3713" w:rsidRDefault="00BD0C6E" w:rsidP="007F3713">
            <w:pPr>
              <w:pStyle w:val="ListParagraph"/>
              <w:numPr>
                <w:ilvl w:val="1"/>
                <w:numId w:val="31"/>
              </w:numPr>
              <w:spacing w:afterLines="50" w:after="120"/>
              <w:ind w:left="1480"/>
              <w:contextualSpacing w:val="0"/>
              <w:rPr>
                <w:rFonts w:cstheme="minorHAnsi"/>
              </w:rPr>
            </w:pPr>
            <w:proofErr w:type="spellStart"/>
            <w:r w:rsidRPr="00BD0C6E">
              <w:rPr>
                <w:rFonts w:cstheme="minorHAnsi"/>
              </w:rPr>
              <w:t>NeedForGaps</w:t>
            </w:r>
            <w:proofErr w:type="spellEnd"/>
            <w:r w:rsidRPr="00BD0C6E">
              <w:rPr>
                <w:rFonts w:cstheme="minorHAnsi"/>
              </w:rPr>
              <w:t xml:space="preserve"> and </w:t>
            </w:r>
            <w:proofErr w:type="spellStart"/>
            <w:r w:rsidRPr="00BD0C6E">
              <w:rPr>
                <w:rFonts w:cstheme="minorHAnsi"/>
              </w:rPr>
              <w:t>NeedforGapsNCSG</w:t>
            </w:r>
            <w:proofErr w:type="spellEnd"/>
            <w:r w:rsidRPr="00BD0C6E">
              <w:rPr>
                <w:rFonts w:cstheme="minorHAnsi"/>
              </w:rPr>
              <w:t xml:space="preserve"> are not expected to be enabled for the same UE.</w:t>
            </w:r>
          </w:p>
          <w:p w14:paraId="289BA8BB" w14:textId="77777777" w:rsidR="00BD0C6E" w:rsidRPr="00BD0C6E" w:rsidRDefault="00BD0C6E" w:rsidP="00BD0C6E">
            <w:pPr>
              <w:pStyle w:val="Heading3"/>
              <w:numPr>
                <w:ilvl w:val="0"/>
                <w:numId w:val="0"/>
              </w:numPr>
              <w:ind w:left="576" w:hanging="576"/>
              <w:rPr>
                <w:rFonts w:asciiTheme="minorHAnsi" w:hAnsiTheme="minorHAnsi" w:cstheme="minorHAnsi"/>
                <w:b/>
                <w:bCs/>
                <w:sz w:val="22"/>
                <w:szCs w:val="22"/>
              </w:rPr>
            </w:pPr>
            <w:r w:rsidRPr="00BD0C6E">
              <w:rPr>
                <w:rFonts w:asciiTheme="minorHAnsi" w:hAnsiTheme="minorHAnsi" w:cstheme="minorHAnsi"/>
                <w:b/>
                <w:bCs/>
                <w:sz w:val="22"/>
                <w:szCs w:val="22"/>
              </w:rPr>
              <w:t xml:space="preserve">Issue 1-3-2: Impacts on the legacy UE </w:t>
            </w:r>
            <w:proofErr w:type="spellStart"/>
            <w:r w:rsidRPr="00BD0C6E">
              <w:rPr>
                <w:rFonts w:asciiTheme="minorHAnsi" w:hAnsiTheme="minorHAnsi" w:cstheme="minorHAnsi"/>
                <w:b/>
                <w:bCs/>
                <w:sz w:val="22"/>
                <w:szCs w:val="22"/>
              </w:rPr>
              <w:t>behavior</w:t>
            </w:r>
            <w:proofErr w:type="spellEnd"/>
            <w:r w:rsidRPr="00BD0C6E">
              <w:rPr>
                <w:rFonts w:asciiTheme="minorHAnsi" w:hAnsiTheme="minorHAnsi" w:cstheme="minorHAnsi"/>
                <w:b/>
                <w:bCs/>
                <w:sz w:val="22"/>
                <w:szCs w:val="22"/>
              </w:rPr>
              <w:t xml:space="preserve"> </w:t>
            </w:r>
          </w:p>
          <w:p w14:paraId="76A4D7E3" w14:textId="77777777" w:rsidR="00BD0C6E" w:rsidRPr="00BD0C6E" w:rsidRDefault="00BD0C6E" w:rsidP="00BD0C6E">
            <w:pPr>
              <w:spacing w:afterLines="50" w:after="120"/>
              <w:ind w:leftChars="200" w:left="440"/>
              <w:rPr>
                <w:rFonts w:cstheme="minorHAnsi"/>
              </w:rPr>
            </w:pPr>
            <w:r w:rsidRPr="00BD0C6E">
              <w:rPr>
                <w:rFonts w:cstheme="minorHAnsi"/>
                <w:b/>
              </w:rPr>
              <w:t>&lt; Way forward &gt;</w:t>
            </w:r>
            <w:r w:rsidRPr="00BD0C6E">
              <w:rPr>
                <w:rFonts w:cstheme="minorHAnsi"/>
              </w:rPr>
              <w:t xml:space="preserve">: </w:t>
            </w:r>
          </w:p>
          <w:p w14:paraId="34D604AA" w14:textId="1036B546" w:rsidR="00BD0C6E" w:rsidRPr="00EE7375" w:rsidRDefault="00BD0C6E" w:rsidP="00F70EE1">
            <w:pPr>
              <w:pStyle w:val="ListParagraph"/>
              <w:numPr>
                <w:ilvl w:val="1"/>
                <w:numId w:val="31"/>
              </w:numPr>
              <w:spacing w:after="120"/>
              <w:ind w:left="1480"/>
              <w:contextualSpacing w:val="0"/>
              <w:rPr>
                <w:rFonts w:cstheme="minorHAnsi"/>
              </w:rPr>
            </w:pPr>
            <w:r w:rsidRPr="00EE7375">
              <w:rPr>
                <w:rFonts w:eastAsia="PMingLiU" w:cstheme="minorHAnsi"/>
              </w:rPr>
              <w:t>FFS on:</w:t>
            </w:r>
            <w:r w:rsidR="00EE7375">
              <w:rPr>
                <w:rFonts w:eastAsia="PMingLiU" w:cstheme="minorHAnsi"/>
              </w:rPr>
              <w:t xml:space="preserve"> </w:t>
            </w:r>
            <w:r w:rsidRPr="00EE7375">
              <w:rPr>
                <w:rFonts w:eastAsia="PMingLiU" w:cstheme="minorHAnsi"/>
              </w:rPr>
              <w:t xml:space="preserve">Option 1: </w:t>
            </w:r>
          </w:p>
          <w:p w14:paraId="117DC73A" w14:textId="77777777" w:rsidR="00BD0C6E" w:rsidRPr="00BD0C6E" w:rsidRDefault="00BD0C6E" w:rsidP="00BD0C6E">
            <w:pPr>
              <w:pStyle w:val="ListParagraph"/>
              <w:numPr>
                <w:ilvl w:val="2"/>
                <w:numId w:val="31"/>
              </w:numPr>
              <w:spacing w:after="120"/>
              <w:ind w:left="2200"/>
              <w:contextualSpacing w:val="0"/>
              <w:rPr>
                <w:rFonts w:cstheme="minorHAnsi"/>
              </w:rPr>
            </w:pPr>
            <w:r w:rsidRPr="00BD0C6E">
              <w:rPr>
                <w:rFonts w:cstheme="minorHAnsi"/>
              </w:rPr>
              <w:t xml:space="preserve">Legacy </w:t>
            </w:r>
            <w:proofErr w:type="spellStart"/>
            <w:r w:rsidRPr="00BD0C6E">
              <w:rPr>
                <w:rFonts w:cstheme="minorHAnsi"/>
              </w:rPr>
              <w:t>behavior</w:t>
            </w:r>
            <w:proofErr w:type="spellEnd"/>
            <w:r w:rsidRPr="00BD0C6E">
              <w:rPr>
                <w:rFonts w:cstheme="minorHAnsi"/>
              </w:rPr>
              <w:t xml:space="preserve"> of existing indication in </w:t>
            </w:r>
            <w:proofErr w:type="spellStart"/>
            <w:r w:rsidRPr="00BD0C6E">
              <w:rPr>
                <w:rFonts w:cstheme="minorHAnsi"/>
              </w:rPr>
              <w:t>needForGaps</w:t>
            </w:r>
            <w:proofErr w:type="spellEnd"/>
            <w:r w:rsidRPr="00BD0C6E">
              <w:rPr>
                <w:rFonts w:cstheme="minorHAnsi"/>
              </w:rPr>
              <w:t xml:space="preserve"> and </w:t>
            </w:r>
            <w:proofErr w:type="spellStart"/>
            <w:r w:rsidRPr="00BD0C6E">
              <w:rPr>
                <w:rFonts w:cstheme="minorHAnsi"/>
              </w:rPr>
              <w:t>needForGapsNCSG</w:t>
            </w:r>
            <w:proofErr w:type="spellEnd"/>
            <w:r w:rsidRPr="00BD0C6E">
              <w:rPr>
                <w:rFonts w:cstheme="minorHAnsi"/>
              </w:rPr>
              <w:t xml:space="preserve"> shall not be changed in </w:t>
            </w:r>
            <w:proofErr w:type="spellStart"/>
            <w:r w:rsidRPr="00BD0C6E">
              <w:rPr>
                <w:rFonts w:cstheme="minorHAnsi"/>
              </w:rPr>
              <w:t>Rel</w:t>
            </w:r>
            <w:proofErr w:type="spellEnd"/>
            <w:r w:rsidRPr="00BD0C6E">
              <w:rPr>
                <w:rFonts w:cstheme="minorHAnsi"/>
              </w:rPr>
              <w:t xml:space="preserve"> 18 NR_MG_enh2</w:t>
            </w:r>
          </w:p>
          <w:p w14:paraId="2150AAE7" w14:textId="77777777" w:rsidR="00BD0C6E" w:rsidRPr="00BD0C6E" w:rsidRDefault="00BD0C6E" w:rsidP="00BD0C6E">
            <w:pPr>
              <w:pStyle w:val="Heading3"/>
              <w:numPr>
                <w:ilvl w:val="0"/>
                <w:numId w:val="0"/>
              </w:numPr>
              <w:ind w:left="576" w:hanging="576"/>
              <w:rPr>
                <w:rFonts w:asciiTheme="minorHAnsi" w:hAnsiTheme="minorHAnsi" w:cstheme="minorHAnsi"/>
                <w:b/>
                <w:bCs/>
                <w:sz w:val="22"/>
                <w:szCs w:val="22"/>
              </w:rPr>
            </w:pPr>
            <w:r w:rsidRPr="00BD0C6E">
              <w:rPr>
                <w:rFonts w:asciiTheme="minorHAnsi" w:hAnsiTheme="minorHAnsi" w:cstheme="minorHAnsi"/>
                <w:b/>
                <w:bCs/>
                <w:sz w:val="22"/>
                <w:szCs w:val="22"/>
              </w:rPr>
              <w:t xml:space="preserve">Issue 1-3-3: UE behaviour mismatch between UE and NW </w:t>
            </w:r>
          </w:p>
          <w:p w14:paraId="2EB9278D" w14:textId="77777777" w:rsidR="00BD0C6E" w:rsidRPr="00BD0C6E" w:rsidRDefault="00BD0C6E" w:rsidP="00BD0C6E">
            <w:pPr>
              <w:spacing w:afterLines="50" w:after="120"/>
              <w:ind w:leftChars="200" w:left="440"/>
              <w:rPr>
                <w:rFonts w:cstheme="minorHAnsi"/>
              </w:rPr>
            </w:pPr>
            <w:r w:rsidRPr="00BD0C6E">
              <w:rPr>
                <w:rFonts w:cstheme="minorHAnsi"/>
                <w:b/>
              </w:rPr>
              <w:t>&lt; Way forward &gt;</w:t>
            </w:r>
            <w:r w:rsidRPr="00BD0C6E">
              <w:rPr>
                <w:rFonts w:cstheme="minorHAnsi"/>
              </w:rPr>
              <w:t xml:space="preserve">: </w:t>
            </w:r>
          </w:p>
          <w:p w14:paraId="102F1894" w14:textId="11EFDD80" w:rsidR="00BD0C6E" w:rsidRPr="00BD0C6E" w:rsidRDefault="00BD0C6E" w:rsidP="00BD0C6E">
            <w:pPr>
              <w:pStyle w:val="ListParagraph"/>
              <w:numPr>
                <w:ilvl w:val="0"/>
                <w:numId w:val="31"/>
              </w:numPr>
              <w:spacing w:after="120"/>
              <w:ind w:left="760"/>
              <w:contextualSpacing w:val="0"/>
              <w:rPr>
                <w:rFonts w:eastAsia="PMingLiU" w:cstheme="minorHAnsi"/>
              </w:rPr>
            </w:pPr>
            <w:r w:rsidRPr="00BD0C6E">
              <w:rPr>
                <w:rFonts w:eastAsia="PMingLiU" w:cstheme="minorHAnsi"/>
              </w:rPr>
              <w:fldChar w:fldCharType="begin"/>
            </w:r>
            <w:r w:rsidRPr="00BD0C6E">
              <w:rPr>
                <w:rFonts w:eastAsia="PMingLiU" w:cstheme="minorHAnsi"/>
              </w:rPr>
              <w:instrText xml:space="preserve"> REF _Ref110192552 \h  \* MERGEFORMAT </w:instrText>
            </w:r>
            <w:r w:rsidRPr="00BD0C6E">
              <w:rPr>
                <w:rFonts w:eastAsia="PMingLiU" w:cstheme="minorHAnsi"/>
              </w:rPr>
            </w:r>
            <w:r w:rsidRPr="00BD0C6E">
              <w:rPr>
                <w:rFonts w:eastAsia="PMingLiU" w:cstheme="minorHAnsi"/>
              </w:rPr>
              <w:fldChar w:fldCharType="separate"/>
            </w:r>
            <w:r w:rsidR="00242E88">
              <w:rPr>
                <w:rFonts w:eastAsia="PMingLiU" w:cstheme="minorHAnsi"/>
                <w:b/>
                <w:bCs/>
                <w:lang w:val="en-US"/>
              </w:rPr>
              <w:t>Error! Reference source not found.</w:t>
            </w:r>
            <w:r w:rsidRPr="00BD0C6E">
              <w:rPr>
                <w:rFonts w:eastAsia="PMingLiU" w:cstheme="minorHAnsi"/>
              </w:rPr>
              <w:fldChar w:fldCharType="end"/>
            </w:r>
          </w:p>
          <w:p w14:paraId="79CE9CC3" w14:textId="77777777" w:rsidR="00BD0C6E" w:rsidRPr="00BD0C6E" w:rsidRDefault="00BD0C6E" w:rsidP="00BD0C6E">
            <w:pPr>
              <w:pStyle w:val="ListParagraph"/>
              <w:numPr>
                <w:ilvl w:val="1"/>
                <w:numId w:val="31"/>
              </w:numPr>
              <w:spacing w:after="120"/>
              <w:ind w:left="1480"/>
              <w:contextualSpacing w:val="0"/>
              <w:rPr>
                <w:rFonts w:eastAsia="PMingLiU" w:cstheme="minorHAnsi"/>
              </w:rPr>
            </w:pPr>
            <w:r w:rsidRPr="00BD0C6E">
              <w:rPr>
                <w:rFonts w:eastAsia="PMingLiU" w:cstheme="minorHAnsi"/>
              </w:rPr>
              <w:t xml:space="preserve">Rel-17 UE which supports NCSG in a Rel-16 NW which only supports </w:t>
            </w:r>
            <w:proofErr w:type="spellStart"/>
            <w:r w:rsidRPr="00BD0C6E">
              <w:rPr>
                <w:rFonts w:eastAsia="PMingLiU" w:cstheme="minorHAnsi"/>
              </w:rPr>
              <w:t>NeedForGaps</w:t>
            </w:r>
            <w:proofErr w:type="spellEnd"/>
          </w:p>
          <w:p w14:paraId="0660CB1F" w14:textId="77777777" w:rsidR="00BD0C6E" w:rsidRPr="00BD0C6E" w:rsidRDefault="00BD0C6E" w:rsidP="00BD0C6E">
            <w:pPr>
              <w:pStyle w:val="ListParagraph"/>
              <w:numPr>
                <w:ilvl w:val="1"/>
                <w:numId w:val="31"/>
              </w:numPr>
              <w:spacing w:after="120"/>
              <w:ind w:left="1480"/>
              <w:contextualSpacing w:val="0"/>
              <w:rPr>
                <w:rFonts w:eastAsia="PMingLiU" w:cstheme="minorHAnsi"/>
              </w:rPr>
            </w:pPr>
            <w:r w:rsidRPr="00BD0C6E">
              <w:rPr>
                <w:rFonts w:eastAsia="PMingLiU" w:cstheme="minorHAnsi"/>
              </w:rPr>
              <w:t xml:space="preserve">Rel-16 UE which supports </w:t>
            </w:r>
            <w:proofErr w:type="spellStart"/>
            <w:r w:rsidRPr="00BD0C6E">
              <w:rPr>
                <w:rFonts w:eastAsia="PMingLiU" w:cstheme="minorHAnsi"/>
              </w:rPr>
              <w:t>NeedForGaps</w:t>
            </w:r>
            <w:proofErr w:type="spellEnd"/>
            <w:r w:rsidRPr="00BD0C6E">
              <w:rPr>
                <w:rFonts w:eastAsia="PMingLiU" w:cstheme="minorHAnsi"/>
              </w:rPr>
              <w:t xml:space="preserve"> in a Rel-17 NW which supports NCSG</w:t>
            </w:r>
          </w:p>
          <w:p w14:paraId="4A5D157D" w14:textId="77777777" w:rsidR="00BD0C6E" w:rsidRPr="00BD0C6E" w:rsidRDefault="00BD0C6E" w:rsidP="00BD0C6E">
            <w:pPr>
              <w:pStyle w:val="ListParagraph"/>
              <w:numPr>
                <w:ilvl w:val="1"/>
                <w:numId w:val="31"/>
              </w:numPr>
              <w:spacing w:after="120"/>
              <w:ind w:left="1480"/>
              <w:contextualSpacing w:val="0"/>
              <w:rPr>
                <w:rFonts w:eastAsia="PMingLiU" w:cstheme="minorHAnsi"/>
              </w:rPr>
            </w:pPr>
            <w:r w:rsidRPr="00BD0C6E">
              <w:rPr>
                <w:rFonts w:eastAsia="PMingLiU" w:cstheme="minorHAnsi"/>
              </w:rPr>
              <w:t xml:space="preserve">Both UE and NW support NCSG and </w:t>
            </w:r>
            <w:proofErr w:type="spellStart"/>
            <w:r w:rsidRPr="00BD0C6E">
              <w:rPr>
                <w:rFonts w:eastAsia="PMingLiU" w:cstheme="minorHAnsi"/>
              </w:rPr>
              <w:t>NeedForGaps</w:t>
            </w:r>
            <w:proofErr w:type="spellEnd"/>
          </w:p>
          <w:p w14:paraId="48017F4B" w14:textId="404709D3" w:rsidR="004E2F55" w:rsidRPr="00BD0C6E" w:rsidRDefault="00BD0C6E" w:rsidP="00BD0C6E">
            <w:pPr>
              <w:pStyle w:val="ListParagraph"/>
              <w:numPr>
                <w:ilvl w:val="1"/>
                <w:numId w:val="31"/>
              </w:numPr>
              <w:spacing w:after="120"/>
              <w:ind w:left="1480"/>
              <w:contextualSpacing w:val="0"/>
              <w:rPr>
                <w:rFonts w:eastAsia="PMingLiU" w:cstheme="minorHAnsi"/>
              </w:rPr>
            </w:pPr>
            <w:r w:rsidRPr="00BD0C6E">
              <w:rPr>
                <w:rFonts w:eastAsia="PMingLiU" w:cstheme="minorHAnsi"/>
              </w:rPr>
              <w:t>Others are not precluded</w:t>
            </w:r>
          </w:p>
        </w:tc>
      </w:tr>
    </w:tbl>
    <w:p w14:paraId="3612CF1E" w14:textId="053F10D5" w:rsidR="00BD0C6E" w:rsidRPr="00BD0C6E" w:rsidRDefault="00BD0C6E" w:rsidP="00BD0C6E">
      <w:pPr>
        <w:spacing w:after="180"/>
        <w:jc w:val="both"/>
        <w:rPr>
          <w:rFonts w:cstheme="minorHAnsi"/>
          <w:b/>
          <w:bCs/>
        </w:rPr>
      </w:pPr>
      <w:r w:rsidRPr="004E2F55">
        <w:rPr>
          <w:rFonts w:cstheme="minorHAnsi"/>
          <w:b/>
          <w:bCs/>
        </w:rPr>
        <w:t>Issue 1-</w:t>
      </w:r>
      <w:r>
        <w:rPr>
          <w:rFonts w:cstheme="minorHAnsi"/>
          <w:b/>
          <w:bCs/>
        </w:rPr>
        <w:t xml:space="preserve">3-3: </w:t>
      </w:r>
      <w:r w:rsidRPr="00BD0C6E">
        <w:rPr>
          <w:rFonts w:cstheme="minorHAnsi"/>
        </w:rPr>
        <w:t xml:space="preserve">If the requirements of </w:t>
      </w:r>
      <w:proofErr w:type="spellStart"/>
      <w:r w:rsidRPr="00BD0C6E">
        <w:rPr>
          <w:rFonts w:cstheme="minorHAnsi"/>
        </w:rPr>
        <w:t>NeedForGap</w:t>
      </w:r>
      <w:proofErr w:type="spellEnd"/>
      <w:r w:rsidRPr="00BD0C6E">
        <w:rPr>
          <w:rFonts w:cstheme="minorHAnsi"/>
        </w:rPr>
        <w:t xml:space="preserve"> and NCSG are different then there is no need to have 1-2-1 mapping between the two features.</w:t>
      </w:r>
      <w:r>
        <w:rPr>
          <w:rFonts w:cstheme="minorHAnsi"/>
          <w:b/>
          <w:bCs/>
        </w:rPr>
        <w:t xml:space="preserve"> </w:t>
      </w:r>
    </w:p>
    <w:p w14:paraId="18CC195B" w14:textId="77777777" w:rsidR="00BD0C6E" w:rsidRPr="00BD0C6E" w:rsidRDefault="00BD0C6E" w:rsidP="004E2F55">
      <w:pPr>
        <w:pStyle w:val="ListParagraph"/>
        <w:numPr>
          <w:ilvl w:val="0"/>
          <w:numId w:val="19"/>
        </w:numPr>
        <w:spacing w:after="180"/>
        <w:contextualSpacing w:val="0"/>
        <w:jc w:val="both"/>
        <w:rPr>
          <w:rFonts w:ascii="Times New Roman" w:hAnsi="Times New Roman" w:cs="Times New Roman"/>
          <w:sz w:val="20"/>
          <w:szCs w:val="20"/>
        </w:rPr>
      </w:pPr>
      <w:bookmarkStart w:id="7" w:name="_Ref127458681"/>
      <w:r w:rsidRPr="00BD0C6E">
        <w:rPr>
          <w:rFonts w:cstheme="minorHAnsi"/>
          <w:b/>
          <w:lang w:eastAsia="ko-KR"/>
        </w:rPr>
        <w:t xml:space="preserve">No need to establish the mapping between UE’s indication for </w:t>
      </w:r>
      <w:proofErr w:type="spellStart"/>
      <w:r w:rsidRPr="00BD0C6E">
        <w:rPr>
          <w:rFonts w:cstheme="minorHAnsi"/>
          <w:b/>
          <w:lang w:eastAsia="ko-KR"/>
        </w:rPr>
        <w:t>NeedForGaps</w:t>
      </w:r>
      <w:proofErr w:type="spellEnd"/>
      <w:r w:rsidRPr="00BD0C6E">
        <w:rPr>
          <w:rFonts w:cstheme="minorHAnsi"/>
          <w:b/>
          <w:lang w:eastAsia="ko-KR"/>
        </w:rPr>
        <w:t xml:space="preserve"> and NCSG</w:t>
      </w:r>
      <w:r w:rsidRPr="004E2F55">
        <w:rPr>
          <w:rFonts w:cstheme="minorHAnsi"/>
          <w:b/>
          <w:lang w:eastAsia="ko-KR"/>
        </w:rPr>
        <w:t>.</w:t>
      </w:r>
      <w:bookmarkEnd w:id="7"/>
    </w:p>
    <w:p w14:paraId="7B4FEABF" w14:textId="79039084" w:rsidR="004E2F55" w:rsidRPr="00BD0C6E" w:rsidRDefault="004E2F55" w:rsidP="00BD0C6E">
      <w:pPr>
        <w:pStyle w:val="ListParagraph"/>
        <w:spacing w:after="180"/>
        <w:ind w:left="0"/>
        <w:contextualSpacing w:val="0"/>
        <w:jc w:val="both"/>
        <w:rPr>
          <w:rFonts w:ascii="Times New Roman" w:hAnsi="Times New Roman" w:cs="Times New Roman"/>
          <w:sz w:val="20"/>
          <w:szCs w:val="20"/>
        </w:rPr>
      </w:pPr>
      <w:r w:rsidRPr="00BD0C6E">
        <w:rPr>
          <w:rFonts w:cstheme="minorHAnsi"/>
          <w:b/>
          <w:bCs/>
        </w:rPr>
        <w:t>Issue 1-</w:t>
      </w:r>
      <w:r w:rsidR="00350256" w:rsidRPr="00BD0C6E">
        <w:rPr>
          <w:rFonts w:cstheme="minorHAnsi"/>
          <w:b/>
          <w:bCs/>
        </w:rPr>
        <w:t>3-</w:t>
      </w:r>
      <w:r w:rsidR="00BD0C6E" w:rsidRPr="00BD0C6E">
        <w:rPr>
          <w:rFonts w:cstheme="minorHAnsi"/>
          <w:b/>
          <w:bCs/>
        </w:rPr>
        <w:t>3</w:t>
      </w:r>
      <w:r w:rsidRPr="00BD0C6E">
        <w:rPr>
          <w:rFonts w:cstheme="minorHAnsi"/>
          <w:b/>
          <w:bCs/>
        </w:rPr>
        <w:t xml:space="preserve">: </w:t>
      </w:r>
      <w:r w:rsidR="00094F58">
        <w:t xml:space="preserve">When a rel-17 UE supports NCSG in a rel-16 NW that only support </w:t>
      </w:r>
      <w:proofErr w:type="spellStart"/>
      <w:r w:rsidR="00094F58">
        <w:t>NeedForGap</w:t>
      </w:r>
      <w:proofErr w:type="spellEnd"/>
      <w:r w:rsidR="00094F58">
        <w:t xml:space="preserve"> or when a rel-16 UE that supports </w:t>
      </w:r>
      <w:proofErr w:type="spellStart"/>
      <w:r w:rsidR="00094F58">
        <w:t>NeedForGap</w:t>
      </w:r>
      <w:proofErr w:type="spellEnd"/>
      <w:r w:rsidR="00094F58">
        <w:t xml:space="preserve"> is connected a rel-17 NW that supports then the UE shall not be expected to </w:t>
      </w:r>
      <w:r w:rsidR="00094F58">
        <w:lastRenderedPageBreak/>
        <w:t xml:space="preserve">have a specific behaviour for such cases and there is no need to specify requirements for it, also, existing requirements of NCSG and </w:t>
      </w:r>
      <w:proofErr w:type="spellStart"/>
      <w:r w:rsidR="00094F58">
        <w:t>NeedForGap</w:t>
      </w:r>
      <w:proofErr w:type="spellEnd"/>
      <w:r w:rsidR="00094F58">
        <w:t xml:space="preserve"> are not applicable</w:t>
      </w:r>
      <w:r w:rsidRPr="004E2F55">
        <w:t>.</w:t>
      </w:r>
      <w:r w:rsidR="00094F58">
        <w:t xml:space="preserve"> </w:t>
      </w:r>
      <w:r w:rsidR="00D575EF">
        <w:t xml:space="preserve">Now, if both the UE and the NW support NCSG and </w:t>
      </w:r>
      <w:proofErr w:type="spellStart"/>
      <w:r w:rsidR="00D575EF">
        <w:t>NeedForGap</w:t>
      </w:r>
      <w:proofErr w:type="spellEnd"/>
      <w:r w:rsidR="00D575EF">
        <w:t xml:space="preserve">, then the UE shall follow the NW configuration, </w:t>
      </w:r>
      <w:r w:rsidR="00DC73D8">
        <w:t>yet</w:t>
      </w:r>
      <w:r w:rsidR="00D575EF">
        <w:t xml:space="preserve"> this issue also depends on whether the NFG and NCSG share the same requirements or not.</w:t>
      </w:r>
    </w:p>
    <w:p w14:paraId="43ED997F" w14:textId="2F2B954A" w:rsidR="004E2F55" w:rsidRPr="004E2F55" w:rsidRDefault="00DC73D8" w:rsidP="004E2F55">
      <w:pPr>
        <w:pStyle w:val="ListParagraph"/>
        <w:numPr>
          <w:ilvl w:val="0"/>
          <w:numId w:val="19"/>
        </w:numPr>
        <w:spacing w:after="180"/>
        <w:contextualSpacing w:val="0"/>
        <w:jc w:val="both"/>
        <w:rPr>
          <w:rFonts w:ascii="Times New Roman" w:hAnsi="Times New Roman" w:cs="Times New Roman"/>
          <w:sz w:val="20"/>
          <w:szCs w:val="20"/>
        </w:rPr>
      </w:pPr>
      <w:bookmarkStart w:id="8" w:name="_Ref118742508"/>
      <w:r>
        <w:rPr>
          <w:rFonts w:cstheme="minorHAnsi"/>
          <w:b/>
          <w:lang w:eastAsia="ko-KR"/>
        </w:rPr>
        <w:t>When there is a mismatch between the no-gap capability supported by the NW and the UE then the existing requirements are not applicable and RAN4 should not define new requirements for such mismatch cases</w:t>
      </w:r>
      <w:r w:rsidR="004E2F55" w:rsidRPr="004E2F55">
        <w:rPr>
          <w:rFonts w:cstheme="minorHAnsi"/>
          <w:b/>
          <w:lang w:eastAsia="ko-KR"/>
        </w:rPr>
        <w:t>.</w:t>
      </w:r>
      <w:bookmarkEnd w:id="8"/>
    </w:p>
    <w:p w14:paraId="0D267D93" w14:textId="44C6B5E7" w:rsidR="004E2F55" w:rsidRPr="004E2F55" w:rsidRDefault="00DC73D8" w:rsidP="004E2F55">
      <w:pPr>
        <w:pStyle w:val="ListParagraph"/>
        <w:numPr>
          <w:ilvl w:val="0"/>
          <w:numId w:val="19"/>
        </w:numPr>
        <w:spacing w:after="180"/>
        <w:contextualSpacing w:val="0"/>
        <w:jc w:val="both"/>
        <w:rPr>
          <w:rFonts w:ascii="Times New Roman" w:hAnsi="Times New Roman" w:cs="Times New Roman"/>
          <w:sz w:val="20"/>
          <w:szCs w:val="20"/>
        </w:rPr>
      </w:pPr>
      <w:bookmarkStart w:id="9" w:name="_Ref118742518"/>
      <w:r>
        <w:rPr>
          <w:rFonts w:cstheme="minorHAnsi"/>
          <w:b/>
          <w:lang w:eastAsia="ko-KR"/>
        </w:rPr>
        <w:t>When both the NW and UE support NFG and NCSG then which requirements shall be applied is left to the NW configuration and depends on whether the requirements of NFG and NCSG are the same</w:t>
      </w:r>
      <w:r w:rsidR="004E2F55" w:rsidRPr="004E2F55">
        <w:rPr>
          <w:rFonts w:cstheme="minorHAnsi"/>
          <w:b/>
          <w:lang w:eastAsia="ko-KR"/>
        </w:rPr>
        <w:t>.</w:t>
      </w:r>
      <w:bookmarkEnd w:id="9"/>
    </w:p>
    <w:p w14:paraId="3F3FAD40" w14:textId="23F70B90" w:rsidR="00303C30" w:rsidRPr="00E32F01" w:rsidRDefault="00303C30" w:rsidP="00B3775A">
      <w:pPr>
        <w:pStyle w:val="Heading2"/>
        <w:rPr>
          <w:rFonts w:cs="Arial"/>
        </w:rPr>
      </w:pPr>
      <w:r w:rsidRPr="00E32F01">
        <w:rPr>
          <w:rFonts w:cs="Arial"/>
        </w:rPr>
        <w:t xml:space="preserve">Discussion on </w:t>
      </w:r>
      <w:r w:rsidR="00846921">
        <w:rPr>
          <w:rFonts w:cs="Arial"/>
        </w:rPr>
        <w:t>s</w:t>
      </w:r>
      <w:r w:rsidR="004D072E" w:rsidRPr="004D072E">
        <w:rPr>
          <w:rFonts w:cs="Arial"/>
        </w:rPr>
        <w:t>cheduling availability</w:t>
      </w:r>
    </w:p>
    <w:tbl>
      <w:tblPr>
        <w:tblStyle w:val="TableGrid"/>
        <w:tblW w:w="0" w:type="auto"/>
        <w:tblLook w:val="04A0" w:firstRow="1" w:lastRow="0" w:firstColumn="1" w:lastColumn="0" w:noHBand="0" w:noVBand="1"/>
      </w:tblPr>
      <w:tblGrid>
        <w:gridCol w:w="9629"/>
      </w:tblGrid>
      <w:tr w:rsidR="00303C30" w:rsidRPr="00A80FC4" w14:paraId="41FBD9AD" w14:textId="77777777" w:rsidTr="0049242E">
        <w:tc>
          <w:tcPr>
            <w:tcW w:w="9629" w:type="dxa"/>
          </w:tcPr>
          <w:p w14:paraId="152F1D7F" w14:textId="77777777" w:rsidR="0065784A" w:rsidRPr="0065784A" w:rsidRDefault="0065784A" w:rsidP="0065784A">
            <w:pPr>
              <w:pStyle w:val="Heading2"/>
              <w:numPr>
                <w:ilvl w:val="0"/>
                <w:numId w:val="0"/>
              </w:numPr>
              <w:ind w:left="576" w:hanging="576"/>
              <w:rPr>
                <w:rFonts w:asciiTheme="minorHAnsi" w:hAnsiTheme="minorHAnsi" w:cstheme="minorHAnsi"/>
                <w:b/>
                <w:bCs/>
                <w:sz w:val="22"/>
                <w:szCs w:val="22"/>
              </w:rPr>
            </w:pPr>
            <w:r w:rsidRPr="0065784A">
              <w:rPr>
                <w:rFonts w:asciiTheme="minorHAnsi" w:hAnsiTheme="minorHAnsi" w:cstheme="minorHAnsi"/>
                <w:sz w:val="22"/>
                <w:szCs w:val="22"/>
              </w:rPr>
              <w:t>Sub-topic 1-4: Scheduling availability</w:t>
            </w:r>
          </w:p>
          <w:p w14:paraId="4B8B57CB" w14:textId="77777777" w:rsidR="0065784A" w:rsidRPr="0065784A" w:rsidRDefault="0065784A" w:rsidP="0065784A">
            <w:pPr>
              <w:pStyle w:val="Heading3"/>
              <w:numPr>
                <w:ilvl w:val="0"/>
                <w:numId w:val="0"/>
              </w:numPr>
              <w:ind w:left="576" w:hanging="576"/>
              <w:rPr>
                <w:rFonts w:asciiTheme="minorHAnsi" w:hAnsiTheme="minorHAnsi" w:cstheme="minorHAnsi"/>
                <w:b/>
                <w:bCs/>
                <w:sz w:val="22"/>
                <w:szCs w:val="22"/>
              </w:rPr>
            </w:pPr>
            <w:r w:rsidRPr="0065784A">
              <w:rPr>
                <w:rFonts w:asciiTheme="minorHAnsi" w:hAnsiTheme="minorHAnsi" w:cstheme="minorHAnsi"/>
                <w:b/>
                <w:bCs/>
                <w:sz w:val="22"/>
                <w:szCs w:val="22"/>
              </w:rPr>
              <w:t xml:space="preserve">Issue 1-4-1: General principles to define scheduling restriction requirements </w:t>
            </w:r>
          </w:p>
          <w:p w14:paraId="3BB3EB9A" w14:textId="77777777" w:rsidR="0065784A" w:rsidRPr="0065784A" w:rsidRDefault="0065784A" w:rsidP="0065784A">
            <w:pPr>
              <w:spacing w:afterLines="50" w:after="120"/>
              <w:ind w:leftChars="200" w:left="440"/>
              <w:rPr>
                <w:rFonts w:cstheme="minorHAnsi"/>
              </w:rPr>
            </w:pPr>
            <w:r w:rsidRPr="0065784A">
              <w:rPr>
                <w:rFonts w:cstheme="minorHAnsi"/>
                <w:b/>
              </w:rPr>
              <w:t>&lt; Way forward/ &gt;</w:t>
            </w:r>
            <w:r w:rsidRPr="0065784A">
              <w:rPr>
                <w:rFonts w:cstheme="minorHAnsi"/>
              </w:rPr>
              <w:t xml:space="preserve">: </w:t>
            </w:r>
          </w:p>
          <w:p w14:paraId="53376E93" w14:textId="0938FDDB" w:rsidR="0065784A" w:rsidRPr="00974F07" w:rsidRDefault="0065784A" w:rsidP="00674695">
            <w:pPr>
              <w:pStyle w:val="ListParagraph"/>
              <w:numPr>
                <w:ilvl w:val="1"/>
                <w:numId w:val="31"/>
              </w:numPr>
              <w:spacing w:after="120"/>
              <w:ind w:left="1440"/>
              <w:contextualSpacing w:val="0"/>
              <w:rPr>
                <w:rFonts w:cstheme="minorHAnsi"/>
              </w:rPr>
            </w:pPr>
            <w:r w:rsidRPr="00974F07">
              <w:rPr>
                <w:rFonts w:cstheme="minorHAnsi"/>
              </w:rPr>
              <w:t>FFS on: Proposal 1:</w:t>
            </w:r>
          </w:p>
          <w:p w14:paraId="1099DC57" w14:textId="77777777" w:rsidR="0065784A" w:rsidRPr="0065784A" w:rsidRDefault="0065784A" w:rsidP="0065784A">
            <w:pPr>
              <w:pStyle w:val="ListParagraph"/>
              <w:numPr>
                <w:ilvl w:val="2"/>
                <w:numId w:val="31"/>
              </w:numPr>
              <w:spacing w:after="120"/>
              <w:contextualSpacing w:val="0"/>
              <w:rPr>
                <w:rFonts w:cstheme="minorHAnsi"/>
              </w:rPr>
            </w:pPr>
            <w:bookmarkStart w:id="10" w:name="_Toc118644736"/>
            <w:bookmarkStart w:id="11" w:name="_Toc118614885"/>
            <w:bookmarkStart w:id="12" w:name="_Toc118748537"/>
            <w:r w:rsidRPr="0065784A">
              <w:rPr>
                <w:rFonts w:cstheme="minorHAnsi"/>
              </w:rPr>
              <w:t xml:space="preserve">whether the UE supports </w:t>
            </w:r>
            <w:proofErr w:type="spellStart"/>
            <w:r w:rsidRPr="0065784A">
              <w:rPr>
                <w:rFonts w:cstheme="minorHAnsi"/>
              </w:rPr>
              <w:t>simultaneousRxTxInterBandCA</w:t>
            </w:r>
            <w:proofErr w:type="spellEnd"/>
            <w:r w:rsidRPr="0065784A">
              <w:rPr>
                <w:rFonts w:cstheme="minorHAnsi"/>
              </w:rPr>
              <w:t xml:space="preserve"> in FR1.</w:t>
            </w:r>
            <w:bookmarkEnd w:id="10"/>
            <w:bookmarkEnd w:id="11"/>
            <w:bookmarkEnd w:id="12"/>
            <w:r w:rsidRPr="0065784A">
              <w:rPr>
                <w:rFonts w:cstheme="minorHAnsi"/>
              </w:rPr>
              <w:t xml:space="preserve"> </w:t>
            </w:r>
          </w:p>
          <w:p w14:paraId="79A6BCC9" w14:textId="77777777" w:rsidR="0065784A" w:rsidRPr="0065784A" w:rsidRDefault="0065784A" w:rsidP="0065784A">
            <w:pPr>
              <w:pStyle w:val="ListParagraph"/>
              <w:numPr>
                <w:ilvl w:val="2"/>
                <w:numId w:val="31"/>
              </w:numPr>
              <w:spacing w:after="120"/>
              <w:contextualSpacing w:val="0"/>
              <w:rPr>
                <w:rFonts w:cstheme="minorHAnsi"/>
              </w:rPr>
            </w:pPr>
            <w:bookmarkStart w:id="13" w:name="_Toc118122550"/>
            <w:bookmarkStart w:id="14" w:name="_Toc118748538"/>
            <w:bookmarkStart w:id="15" w:name="_Toc118644737"/>
            <w:bookmarkStart w:id="16" w:name="_Toc118614886"/>
            <w:bookmarkStart w:id="17" w:name="_Toc118120845"/>
            <w:bookmarkStart w:id="18" w:name="_Toc118122623"/>
            <w:r w:rsidRPr="0065784A">
              <w:rPr>
                <w:rFonts w:cstheme="minorHAnsi"/>
              </w:rPr>
              <w:t>whether deriveSSB-IndexFromCellInter-r17 is enabled and supported by the UE in FR1 and FR2.</w:t>
            </w:r>
            <w:bookmarkEnd w:id="13"/>
            <w:bookmarkEnd w:id="14"/>
            <w:bookmarkEnd w:id="15"/>
            <w:bookmarkEnd w:id="16"/>
            <w:bookmarkEnd w:id="17"/>
            <w:bookmarkEnd w:id="18"/>
          </w:p>
          <w:p w14:paraId="3E8598AF" w14:textId="06A72A93" w:rsidR="0065784A" w:rsidRPr="00974F07" w:rsidRDefault="0065784A" w:rsidP="00974F07">
            <w:pPr>
              <w:pStyle w:val="ListParagraph"/>
              <w:numPr>
                <w:ilvl w:val="2"/>
                <w:numId w:val="31"/>
              </w:numPr>
              <w:spacing w:after="120"/>
              <w:contextualSpacing w:val="0"/>
              <w:rPr>
                <w:rFonts w:cstheme="minorHAnsi"/>
              </w:rPr>
            </w:pPr>
            <w:bookmarkStart w:id="19" w:name="_Toc118122624"/>
            <w:bookmarkStart w:id="20" w:name="_Toc118122551"/>
            <w:bookmarkStart w:id="21" w:name="_Toc118748539"/>
            <w:bookmarkStart w:id="22" w:name="_Toc118614887"/>
            <w:bookmarkStart w:id="23" w:name="_Toc118644738"/>
            <w:r w:rsidRPr="0065784A">
              <w:rPr>
                <w:rFonts w:cstheme="minorHAnsi"/>
              </w:rPr>
              <w:t>whether IBM is supported in FR2.</w:t>
            </w:r>
            <w:bookmarkEnd w:id="19"/>
            <w:bookmarkEnd w:id="20"/>
            <w:bookmarkEnd w:id="21"/>
            <w:bookmarkEnd w:id="22"/>
            <w:bookmarkEnd w:id="23"/>
          </w:p>
          <w:p w14:paraId="263F3636" w14:textId="77777777" w:rsidR="0065784A" w:rsidRPr="0065784A" w:rsidRDefault="0065784A" w:rsidP="0065784A">
            <w:pPr>
              <w:pStyle w:val="Heading3"/>
              <w:numPr>
                <w:ilvl w:val="0"/>
                <w:numId w:val="0"/>
              </w:numPr>
              <w:ind w:left="576" w:hanging="576"/>
              <w:rPr>
                <w:rFonts w:asciiTheme="minorHAnsi" w:hAnsiTheme="minorHAnsi" w:cstheme="minorHAnsi"/>
                <w:b/>
                <w:bCs/>
                <w:sz w:val="22"/>
                <w:szCs w:val="22"/>
              </w:rPr>
            </w:pPr>
            <w:r w:rsidRPr="0065784A">
              <w:rPr>
                <w:rFonts w:asciiTheme="minorHAnsi" w:hAnsiTheme="minorHAnsi" w:cstheme="minorHAnsi"/>
                <w:b/>
                <w:bCs/>
                <w:sz w:val="22"/>
                <w:szCs w:val="22"/>
              </w:rPr>
              <w:t xml:space="preserve">Issue 1-4-2: On top of which existing requirements to define scheduling restriction requirements </w:t>
            </w:r>
          </w:p>
          <w:p w14:paraId="620F77C7" w14:textId="77777777" w:rsidR="0065784A" w:rsidRPr="0065784A" w:rsidRDefault="0065784A" w:rsidP="0065784A">
            <w:pPr>
              <w:spacing w:afterLines="50" w:after="120"/>
              <w:ind w:leftChars="200" w:left="440"/>
              <w:rPr>
                <w:rFonts w:cstheme="minorHAnsi"/>
              </w:rPr>
            </w:pPr>
            <w:r w:rsidRPr="0065784A">
              <w:rPr>
                <w:rFonts w:cstheme="minorHAnsi"/>
                <w:b/>
              </w:rPr>
              <w:t>&lt; Way forward &gt;</w:t>
            </w:r>
            <w:r w:rsidRPr="0065784A">
              <w:rPr>
                <w:rFonts w:cstheme="minorHAnsi"/>
              </w:rPr>
              <w:t xml:space="preserve">: </w:t>
            </w:r>
          </w:p>
          <w:p w14:paraId="0672F60C" w14:textId="77777777" w:rsidR="0065784A" w:rsidRPr="0065784A" w:rsidRDefault="0065784A" w:rsidP="0065784A">
            <w:pPr>
              <w:pStyle w:val="ListParagraph"/>
              <w:numPr>
                <w:ilvl w:val="0"/>
                <w:numId w:val="31"/>
              </w:numPr>
              <w:spacing w:after="120"/>
              <w:ind w:left="760"/>
              <w:contextualSpacing w:val="0"/>
              <w:rPr>
                <w:rFonts w:cstheme="minorHAnsi"/>
              </w:rPr>
            </w:pPr>
            <w:r w:rsidRPr="0065784A">
              <w:rPr>
                <w:rFonts w:cstheme="minorHAnsi"/>
              </w:rPr>
              <w:t xml:space="preserve">Option 1: </w:t>
            </w:r>
          </w:p>
          <w:p w14:paraId="0355DB4B" w14:textId="77777777" w:rsidR="0065784A" w:rsidRPr="0065784A" w:rsidRDefault="0065784A" w:rsidP="0065784A">
            <w:pPr>
              <w:pStyle w:val="ListParagraph"/>
              <w:numPr>
                <w:ilvl w:val="1"/>
                <w:numId w:val="31"/>
              </w:numPr>
              <w:spacing w:after="120"/>
              <w:ind w:left="1480"/>
              <w:contextualSpacing w:val="0"/>
              <w:rPr>
                <w:rFonts w:cstheme="minorHAnsi"/>
              </w:rPr>
            </w:pPr>
            <w:r w:rsidRPr="0065784A">
              <w:rPr>
                <w:rFonts w:cstheme="minorHAnsi"/>
              </w:rPr>
              <w:t xml:space="preserve">take the similar requirements for NCSG (TS38.133 v17.6.0 9.3.10.3) as baseline to define scheduling availability </w:t>
            </w:r>
          </w:p>
          <w:p w14:paraId="0FCA70D0" w14:textId="77777777" w:rsidR="0065784A" w:rsidRPr="0065784A" w:rsidRDefault="0065784A" w:rsidP="0065784A">
            <w:pPr>
              <w:pStyle w:val="ListParagraph"/>
              <w:numPr>
                <w:ilvl w:val="0"/>
                <w:numId w:val="31"/>
              </w:numPr>
              <w:spacing w:after="120"/>
              <w:ind w:left="760"/>
              <w:contextualSpacing w:val="0"/>
              <w:rPr>
                <w:rFonts w:cstheme="minorHAnsi"/>
              </w:rPr>
            </w:pPr>
            <w:r w:rsidRPr="0065784A">
              <w:rPr>
                <w:rFonts w:cstheme="minorHAnsi"/>
              </w:rPr>
              <w:t xml:space="preserve">Option 1a: </w:t>
            </w:r>
          </w:p>
          <w:p w14:paraId="6456A79D" w14:textId="77777777" w:rsidR="0065784A" w:rsidRPr="0065784A" w:rsidRDefault="0065784A" w:rsidP="0065784A">
            <w:pPr>
              <w:pStyle w:val="ListParagraph"/>
              <w:numPr>
                <w:ilvl w:val="1"/>
                <w:numId w:val="31"/>
              </w:numPr>
              <w:spacing w:after="120"/>
              <w:ind w:left="1480"/>
              <w:contextualSpacing w:val="0"/>
              <w:rPr>
                <w:rFonts w:cstheme="minorHAnsi"/>
              </w:rPr>
            </w:pPr>
            <w:r w:rsidRPr="0065784A">
              <w:rPr>
                <w:rFonts w:cstheme="minorHAnsi"/>
              </w:rPr>
              <w:t>The scheduling restriction applies regardless of whether interruption is allowed</w:t>
            </w:r>
          </w:p>
          <w:p w14:paraId="6B6919E2" w14:textId="77777777" w:rsidR="0065784A" w:rsidRPr="0065784A" w:rsidRDefault="0065784A" w:rsidP="0065784A">
            <w:pPr>
              <w:pStyle w:val="ListParagraph"/>
              <w:numPr>
                <w:ilvl w:val="1"/>
                <w:numId w:val="31"/>
              </w:numPr>
              <w:spacing w:after="120"/>
              <w:ind w:left="1480"/>
              <w:contextualSpacing w:val="0"/>
              <w:rPr>
                <w:rFonts w:cstheme="minorHAnsi"/>
              </w:rPr>
            </w:pPr>
            <w:r w:rsidRPr="0065784A">
              <w:rPr>
                <w:rFonts w:cstheme="minorHAnsi"/>
              </w:rPr>
              <w:t xml:space="preserve">FFS on </w:t>
            </w:r>
            <w:proofErr w:type="spellStart"/>
            <w:r w:rsidRPr="0065784A">
              <w:rPr>
                <w:rFonts w:cstheme="minorHAnsi"/>
              </w:rPr>
              <w:t>deriveSSB</w:t>
            </w:r>
            <w:proofErr w:type="spellEnd"/>
            <w:r w:rsidRPr="0065784A">
              <w:rPr>
                <w:rFonts w:cstheme="minorHAnsi"/>
              </w:rPr>
              <w:t>-</w:t>
            </w:r>
            <w:proofErr w:type="spellStart"/>
            <w:r w:rsidRPr="0065784A">
              <w:rPr>
                <w:rFonts w:cstheme="minorHAnsi"/>
              </w:rPr>
              <w:t>IndexFromCell</w:t>
            </w:r>
            <w:proofErr w:type="spellEnd"/>
            <w:r w:rsidRPr="0065784A">
              <w:rPr>
                <w:rFonts w:cstheme="minorHAnsi"/>
              </w:rPr>
              <w:t>-inter</w:t>
            </w:r>
          </w:p>
          <w:p w14:paraId="3A12E9DD" w14:textId="77777777" w:rsidR="0065784A" w:rsidRPr="0065784A" w:rsidRDefault="0065784A" w:rsidP="0065784A">
            <w:pPr>
              <w:pStyle w:val="ListParagraph"/>
              <w:numPr>
                <w:ilvl w:val="0"/>
                <w:numId w:val="31"/>
              </w:numPr>
              <w:spacing w:after="120"/>
              <w:ind w:left="760"/>
              <w:contextualSpacing w:val="0"/>
              <w:rPr>
                <w:rFonts w:cstheme="minorHAnsi"/>
              </w:rPr>
            </w:pPr>
            <w:r w:rsidRPr="0065784A">
              <w:rPr>
                <w:rFonts w:cstheme="minorHAnsi"/>
              </w:rPr>
              <w:t xml:space="preserve">Option 2: </w:t>
            </w:r>
          </w:p>
          <w:p w14:paraId="02A29962" w14:textId="77777777" w:rsidR="0065784A" w:rsidRPr="0065784A" w:rsidRDefault="0065784A" w:rsidP="0065784A">
            <w:pPr>
              <w:pStyle w:val="ListParagraph"/>
              <w:numPr>
                <w:ilvl w:val="1"/>
                <w:numId w:val="31"/>
              </w:numPr>
              <w:spacing w:after="120"/>
              <w:ind w:left="1480"/>
              <w:contextualSpacing w:val="0"/>
              <w:rPr>
                <w:rFonts w:cstheme="minorHAnsi"/>
              </w:rPr>
            </w:pPr>
            <w:r w:rsidRPr="0065784A">
              <w:rPr>
                <w:rFonts w:cstheme="minorHAnsi"/>
              </w:rPr>
              <w:t>Reuse the scheduling availability requirements from intra-frequency without gaps 9.2.5.3 for UEs reporting no-gap but with interruption.</w:t>
            </w:r>
          </w:p>
          <w:p w14:paraId="32E2ECC4" w14:textId="77777777" w:rsidR="0065784A" w:rsidRPr="0065784A" w:rsidRDefault="0065784A" w:rsidP="0065784A">
            <w:pPr>
              <w:pStyle w:val="ListParagraph"/>
              <w:numPr>
                <w:ilvl w:val="0"/>
                <w:numId w:val="31"/>
              </w:numPr>
              <w:spacing w:after="120"/>
              <w:ind w:left="760"/>
              <w:contextualSpacing w:val="0"/>
              <w:rPr>
                <w:rFonts w:cstheme="minorHAnsi"/>
              </w:rPr>
            </w:pPr>
            <w:r w:rsidRPr="0065784A">
              <w:rPr>
                <w:rFonts w:cstheme="minorHAnsi"/>
              </w:rPr>
              <w:t xml:space="preserve">Option 3: </w:t>
            </w:r>
          </w:p>
          <w:p w14:paraId="3660FDF8" w14:textId="53637051" w:rsidR="00303C30" w:rsidRPr="00974F07" w:rsidRDefault="0065784A" w:rsidP="00974F07">
            <w:pPr>
              <w:pStyle w:val="ListParagraph"/>
              <w:numPr>
                <w:ilvl w:val="1"/>
                <w:numId w:val="31"/>
              </w:numPr>
              <w:spacing w:after="120"/>
              <w:ind w:left="1480"/>
              <w:contextualSpacing w:val="0"/>
              <w:rPr>
                <w:rFonts w:cstheme="minorHAnsi"/>
              </w:rPr>
            </w:pPr>
            <w:r w:rsidRPr="0065784A">
              <w:rPr>
                <w:rFonts w:eastAsia="PMingLiU" w:cstheme="minorHAnsi"/>
              </w:rPr>
              <w:t>If RAN4 agrees to define total interruption ratio without specifying location and length, no need to define scheduling restriction</w:t>
            </w:r>
          </w:p>
        </w:tc>
      </w:tr>
    </w:tbl>
    <w:p w14:paraId="75DA9FBB" w14:textId="6340B2C5" w:rsidR="00303C30" w:rsidRPr="00BD0C6E" w:rsidRDefault="00303C30" w:rsidP="00303C30">
      <w:pPr>
        <w:spacing w:after="180"/>
        <w:jc w:val="both"/>
        <w:rPr>
          <w:rFonts w:cstheme="minorHAnsi"/>
          <w:b/>
          <w:bCs/>
        </w:rPr>
      </w:pPr>
      <w:r w:rsidRPr="004E2F55">
        <w:rPr>
          <w:rFonts w:cstheme="minorHAnsi"/>
          <w:b/>
          <w:bCs/>
        </w:rPr>
        <w:t>Issue 1-</w:t>
      </w:r>
      <w:r w:rsidR="0065784A">
        <w:rPr>
          <w:rFonts w:cstheme="minorHAnsi"/>
          <w:b/>
          <w:bCs/>
        </w:rPr>
        <w:t>4-1/1-4-2</w:t>
      </w:r>
      <w:r>
        <w:rPr>
          <w:rFonts w:cstheme="minorHAnsi"/>
          <w:b/>
          <w:bCs/>
        </w:rPr>
        <w:t>:</w:t>
      </w:r>
      <w:r>
        <w:rPr>
          <w:rFonts w:cstheme="minorHAnsi"/>
        </w:rPr>
        <w:t xml:space="preserve"> </w:t>
      </w:r>
      <w:r w:rsidR="0065784A">
        <w:rPr>
          <w:rFonts w:cstheme="minorHAnsi"/>
        </w:rPr>
        <w:t>In general, we believe RAN4 can reuse the scheduling restrictions requirements from Rel-17 NCSG in Ts 38.133 clause 9.3.10.3</w:t>
      </w:r>
      <w:r w:rsidRPr="00BD0C6E">
        <w:rPr>
          <w:rFonts w:cstheme="minorHAnsi"/>
        </w:rPr>
        <w:t>.</w:t>
      </w:r>
      <w:r>
        <w:rPr>
          <w:rFonts w:cstheme="minorHAnsi"/>
          <w:b/>
          <w:bCs/>
        </w:rPr>
        <w:t xml:space="preserve"> </w:t>
      </w:r>
    </w:p>
    <w:p w14:paraId="5F2EB9A0" w14:textId="7F688A7F" w:rsidR="00303C30" w:rsidRPr="00BD0C6E" w:rsidRDefault="0065784A" w:rsidP="00303C30">
      <w:pPr>
        <w:pStyle w:val="ListParagraph"/>
        <w:numPr>
          <w:ilvl w:val="0"/>
          <w:numId w:val="19"/>
        </w:numPr>
        <w:spacing w:after="180"/>
        <w:contextualSpacing w:val="0"/>
        <w:jc w:val="both"/>
        <w:rPr>
          <w:rFonts w:ascii="Times New Roman" w:hAnsi="Times New Roman" w:cs="Times New Roman"/>
          <w:sz w:val="20"/>
          <w:szCs w:val="20"/>
        </w:rPr>
      </w:pPr>
      <w:bookmarkStart w:id="24" w:name="_Ref127458421"/>
      <w:r>
        <w:rPr>
          <w:rFonts w:cstheme="minorHAnsi"/>
          <w:b/>
          <w:lang w:eastAsia="ko-KR"/>
        </w:rPr>
        <w:t>RAN4 to use</w:t>
      </w:r>
      <w:r w:rsidRPr="0065784A">
        <w:rPr>
          <w:rFonts w:cstheme="minorHAnsi"/>
          <w:b/>
          <w:lang w:eastAsia="ko-KR"/>
        </w:rPr>
        <w:t xml:space="preserve"> requirements </w:t>
      </w:r>
      <w:r>
        <w:rPr>
          <w:rFonts w:cstheme="minorHAnsi"/>
          <w:b/>
          <w:lang w:eastAsia="ko-KR"/>
        </w:rPr>
        <w:t>of</w:t>
      </w:r>
      <w:r w:rsidRPr="0065784A">
        <w:rPr>
          <w:rFonts w:cstheme="minorHAnsi"/>
          <w:b/>
          <w:lang w:eastAsia="ko-KR"/>
        </w:rPr>
        <w:t xml:space="preserve"> NCSG (TS38.133 v17.6.0 9.3.10.3) as baseline to define scheduling availability</w:t>
      </w:r>
      <w:r w:rsidR="00303C30" w:rsidRPr="004E2F55">
        <w:rPr>
          <w:rFonts w:cstheme="minorHAnsi"/>
          <w:b/>
          <w:lang w:eastAsia="ko-KR"/>
        </w:rPr>
        <w:t>.</w:t>
      </w:r>
      <w:bookmarkEnd w:id="24"/>
    </w:p>
    <w:p w14:paraId="46C186D8" w14:textId="77777777" w:rsidR="004E2F55" w:rsidRPr="004E2F55" w:rsidRDefault="004E2F55" w:rsidP="004E2F55">
      <w:pPr>
        <w:spacing w:after="180"/>
        <w:jc w:val="both"/>
        <w:rPr>
          <w:rFonts w:ascii="Times New Roman" w:hAnsi="Times New Roman" w:cs="Times New Roman"/>
          <w:sz w:val="20"/>
          <w:szCs w:val="20"/>
        </w:rPr>
      </w:pPr>
    </w:p>
    <w:p w14:paraId="10B6229D" w14:textId="2A0F2531"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FC080CF" w14:textId="331469E1" w:rsidR="005853AE" w:rsidRPr="006D11FD" w:rsidRDefault="00D34B64" w:rsidP="00E32F01">
      <w:pPr>
        <w:jc w:val="both"/>
        <w:rPr>
          <w:b/>
          <w:bCs/>
        </w:rPr>
      </w:pPr>
      <w:r>
        <w:t xml:space="preserve">In this </w:t>
      </w:r>
      <w:r w:rsidR="00DB0F9C">
        <w:t>contribution, discussion on</w:t>
      </w:r>
      <w:r w:rsidR="00F415F4">
        <w:t xml:space="preserve"> </w:t>
      </w:r>
      <w:r w:rsidR="00F415F4">
        <w:rPr>
          <w:rFonts w:cs="Arial"/>
          <w:bCs/>
        </w:rPr>
        <w:t>m</w:t>
      </w:r>
      <w:r w:rsidR="00F415F4" w:rsidRPr="005E748D">
        <w:rPr>
          <w:rFonts w:cs="Arial"/>
          <w:bCs/>
        </w:rPr>
        <w:t xml:space="preserve">easurement without gaps for UEs reporting </w:t>
      </w:r>
      <w:proofErr w:type="spellStart"/>
      <w:r w:rsidR="00F415F4" w:rsidRPr="005E748D">
        <w:rPr>
          <w:rFonts w:cs="Arial"/>
          <w:bCs/>
        </w:rPr>
        <w:t>NeedForGapsInfoNR</w:t>
      </w:r>
      <w:proofErr w:type="spellEnd"/>
      <w:r w:rsidR="00DB0F9C">
        <w:t xml:space="preserve"> </w:t>
      </w:r>
      <w:r w:rsidR="00F415F4">
        <w:t>is</w:t>
      </w:r>
      <w:r w:rsidR="00135EEB">
        <w:t xml:space="preserve"> </w:t>
      </w:r>
      <w:proofErr w:type="gramStart"/>
      <w:r w:rsidR="00135EEB">
        <w:t>provided</w:t>
      </w:r>
      <w:proofErr w:type="gramEnd"/>
      <w:r w:rsidR="00135EEB">
        <w:t xml:space="preserve"> and we have the following </w:t>
      </w:r>
      <w:r w:rsidR="00E32F01">
        <w:t>proposals</w:t>
      </w:r>
    </w:p>
    <w:p w14:paraId="276836DA" w14:textId="1F6E0288" w:rsidR="00EC3073" w:rsidRDefault="00EC7A37" w:rsidP="00C7776F">
      <w:pPr>
        <w:jc w:val="both"/>
        <w:rPr>
          <w:b/>
          <w:bCs/>
        </w:rPr>
      </w:pPr>
      <w:r>
        <w:rPr>
          <w:b/>
          <w:bCs/>
        </w:rPr>
        <w:fldChar w:fldCharType="begin"/>
      </w:r>
      <w:r>
        <w:rPr>
          <w:b/>
          <w:bCs/>
        </w:rPr>
        <w:instrText xml:space="preserve"> REF _Ref127458585 \r \h </w:instrText>
      </w:r>
      <w:r>
        <w:rPr>
          <w:b/>
          <w:bCs/>
        </w:rPr>
      </w:r>
      <w:r>
        <w:rPr>
          <w:b/>
          <w:bCs/>
        </w:rPr>
        <w:fldChar w:fldCharType="separate"/>
      </w:r>
      <w:r w:rsidR="00242E88">
        <w:rPr>
          <w:b/>
          <w:bCs/>
        </w:rPr>
        <w:t>Proposal 1:</w:t>
      </w:r>
      <w:r>
        <w:rPr>
          <w:b/>
          <w:bCs/>
        </w:rPr>
        <w:fldChar w:fldCharType="end"/>
      </w:r>
      <w:r>
        <w:rPr>
          <w:b/>
          <w:bCs/>
        </w:rPr>
        <w:t xml:space="preserve"> </w:t>
      </w:r>
      <w:r>
        <w:rPr>
          <w:b/>
          <w:bCs/>
        </w:rPr>
        <w:fldChar w:fldCharType="begin"/>
      </w:r>
      <w:r>
        <w:rPr>
          <w:b/>
          <w:bCs/>
        </w:rPr>
        <w:instrText xml:space="preserve"> REF _Ref127458585 \h </w:instrText>
      </w:r>
      <w:r>
        <w:rPr>
          <w:b/>
          <w:bCs/>
        </w:rPr>
      </w:r>
      <w:r>
        <w:rPr>
          <w:b/>
          <w:bCs/>
        </w:rPr>
        <w:fldChar w:fldCharType="separate"/>
      </w:r>
      <w:r w:rsidR="00242E88" w:rsidRPr="00A80FC4">
        <w:rPr>
          <w:rFonts w:cstheme="minorHAnsi"/>
          <w:b/>
          <w:lang w:eastAsia="ko-KR"/>
        </w:rPr>
        <w:t xml:space="preserve">RAN4 shall </w:t>
      </w:r>
      <w:r w:rsidR="00242E88">
        <w:rPr>
          <w:rFonts w:cstheme="minorHAnsi"/>
          <w:b/>
          <w:lang w:eastAsia="ko-KR"/>
        </w:rPr>
        <w:t xml:space="preserve">ask RAN2 (send an LS to RAN2) to add another bit in the </w:t>
      </w:r>
      <w:proofErr w:type="spellStart"/>
      <w:r w:rsidR="00242E88">
        <w:rPr>
          <w:rFonts w:cstheme="minorHAnsi"/>
          <w:b/>
          <w:lang w:eastAsia="ko-KR"/>
        </w:rPr>
        <w:t>NeedForGap</w:t>
      </w:r>
      <w:proofErr w:type="spellEnd"/>
      <w:r w:rsidR="00242E88">
        <w:rPr>
          <w:rFonts w:cstheme="minorHAnsi"/>
          <w:b/>
          <w:lang w:eastAsia="ko-KR"/>
        </w:rPr>
        <w:t xml:space="preserve"> reporting to allow the UE to indicate the need for interruption</w:t>
      </w:r>
      <w:r w:rsidR="00242E88" w:rsidRPr="00A80FC4">
        <w:rPr>
          <w:rFonts w:cstheme="minorHAnsi"/>
          <w:b/>
          <w:lang w:eastAsia="ko-KR"/>
        </w:rPr>
        <w:t>.</w:t>
      </w:r>
      <w:r>
        <w:rPr>
          <w:b/>
          <w:bCs/>
        </w:rPr>
        <w:fldChar w:fldCharType="end"/>
      </w:r>
    </w:p>
    <w:p w14:paraId="7C1B7ABA" w14:textId="3CA71BC1" w:rsidR="00EC7A37" w:rsidRDefault="00EC7A37" w:rsidP="00C7776F">
      <w:pPr>
        <w:jc w:val="both"/>
        <w:rPr>
          <w:b/>
          <w:bCs/>
        </w:rPr>
      </w:pPr>
      <w:r>
        <w:rPr>
          <w:b/>
          <w:bCs/>
        </w:rPr>
        <w:fldChar w:fldCharType="begin"/>
      </w:r>
      <w:r>
        <w:rPr>
          <w:b/>
          <w:bCs/>
        </w:rPr>
        <w:instrText xml:space="preserve"> REF _Ref127458598 \r \h </w:instrText>
      </w:r>
      <w:r>
        <w:rPr>
          <w:b/>
          <w:bCs/>
        </w:rPr>
      </w:r>
      <w:r>
        <w:rPr>
          <w:b/>
          <w:bCs/>
        </w:rPr>
        <w:fldChar w:fldCharType="separate"/>
      </w:r>
      <w:r w:rsidR="00242E88">
        <w:rPr>
          <w:b/>
          <w:bCs/>
        </w:rPr>
        <w:t>Proposal 2:</w:t>
      </w:r>
      <w:r>
        <w:rPr>
          <w:b/>
          <w:bCs/>
        </w:rPr>
        <w:fldChar w:fldCharType="end"/>
      </w:r>
      <w:r>
        <w:rPr>
          <w:b/>
          <w:bCs/>
        </w:rPr>
        <w:t xml:space="preserve"> </w:t>
      </w:r>
      <w:r>
        <w:rPr>
          <w:b/>
          <w:bCs/>
        </w:rPr>
        <w:fldChar w:fldCharType="begin"/>
      </w:r>
      <w:r>
        <w:rPr>
          <w:b/>
          <w:bCs/>
        </w:rPr>
        <w:instrText xml:space="preserve"> REF _Ref127458598 \h </w:instrText>
      </w:r>
      <w:r>
        <w:rPr>
          <w:b/>
          <w:bCs/>
        </w:rPr>
      </w:r>
      <w:r>
        <w:rPr>
          <w:b/>
          <w:bCs/>
        </w:rPr>
        <w:fldChar w:fldCharType="separate"/>
      </w:r>
      <w:r w:rsidR="00242E88" w:rsidRPr="00A80FC4">
        <w:rPr>
          <w:rFonts w:cstheme="minorHAnsi"/>
          <w:b/>
          <w:lang w:eastAsia="ko-KR"/>
        </w:rPr>
        <w:t xml:space="preserve">RAN4 shall </w:t>
      </w:r>
      <w:r w:rsidR="00242E88">
        <w:rPr>
          <w:rFonts w:cstheme="minorHAnsi"/>
          <w:b/>
          <w:lang w:eastAsia="ko-KR"/>
        </w:rPr>
        <w:t xml:space="preserve">define </w:t>
      </w:r>
      <w:r w:rsidR="00242E88" w:rsidRPr="00F472CE">
        <w:rPr>
          <w:rFonts w:cstheme="minorHAnsi"/>
          <w:b/>
          <w:lang w:eastAsia="ko-KR"/>
        </w:rPr>
        <w:t xml:space="preserve">the interruption length </w:t>
      </w:r>
      <w:r w:rsidR="00242E88">
        <w:rPr>
          <w:rFonts w:cstheme="minorHAnsi"/>
          <w:b/>
          <w:lang w:eastAsia="ko-KR"/>
        </w:rPr>
        <w:t>requirements the</w:t>
      </w:r>
      <w:r w:rsidR="00242E88" w:rsidRPr="00F472CE">
        <w:rPr>
          <w:rFonts w:cstheme="minorHAnsi"/>
          <w:b/>
          <w:lang w:eastAsia="ko-KR"/>
        </w:rPr>
        <w:t xml:space="preserve"> same as these defined for NCSG</w:t>
      </w:r>
      <w:r w:rsidR="00242E88">
        <w:rPr>
          <w:rFonts w:cstheme="minorHAnsi"/>
          <w:b/>
          <w:lang w:eastAsia="ko-KR"/>
        </w:rPr>
        <w:t xml:space="preserve"> in Rel-17, (</w:t>
      </w:r>
      <w:proofErr w:type="gramStart"/>
      <w:r w:rsidR="00242E88">
        <w:rPr>
          <w:rFonts w:cstheme="minorHAnsi"/>
          <w:b/>
          <w:lang w:eastAsia="ko-KR"/>
        </w:rPr>
        <w:t>i.e.</w:t>
      </w:r>
      <w:proofErr w:type="gramEnd"/>
      <w:r w:rsidR="00242E88">
        <w:rPr>
          <w:rFonts w:cstheme="minorHAnsi"/>
          <w:b/>
          <w:lang w:eastAsia="ko-KR"/>
        </w:rPr>
        <w:t xml:space="preserve"> </w:t>
      </w:r>
      <w:r w:rsidR="00242E88" w:rsidRPr="00D91C5B">
        <w:rPr>
          <w:rFonts w:cstheme="minorHAnsi"/>
          <w:b/>
          <w:lang w:eastAsia="ko-KR"/>
        </w:rPr>
        <w:t xml:space="preserve">VIL=1 </w:t>
      </w:r>
      <w:proofErr w:type="spellStart"/>
      <w:r w:rsidR="00242E88" w:rsidRPr="00D91C5B">
        <w:rPr>
          <w:rFonts w:cstheme="minorHAnsi"/>
          <w:b/>
          <w:lang w:eastAsia="ko-KR"/>
        </w:rPr>
        <w:t>ms</w:t>
      </w:r>
      <w:proofErr w:type="spellEnd"/>
      <w:r w:rsidR="00242E88" w:rsidRPr="00D91C5B">
        <w:rPr>
          <w:rFonts w:cstheme="minorHAnsi"/>
          <w:b/>
          <w:lang w:eastAsia="ko-KR"/>
        </w:rPr>
        <w:t xml:space="preserve"> in FR1 and VIL=0.75 </w:t>
      </w:r>
      <w:proofErr w:type="spellStart"/>
      <w:r w:rsidR="00242E88" w:rsidRPr="00D91C5B">
        <w:rPr>
          <w:rFonts w:cstheme="minorHAnsi"/>
          <w:b/>
          <w:lang w:eastAsia="ko-KR"/>
        </w:rPr>
        <w:t>ms</w:t>
      </w:r>
      <w:proofErr w:type="spellEnd"/>
      <w:r w:rsidR="00242E88" w:rsidRPr="00D91C5B">
        <w:rPr>
          <w:rFonts w:cstheme="minorHAnsi"/>
          <w:b/>
          <w:lang w:eastAsia="ko-KR"/>
        </w:rPr>
        <w:t xml:space="preserve"> in FR2</w:t>
      </w:r>
      <w:r w:rsidR="00242E88">
        <w:rPr>
          <w:rFonts w:cstheme="minorHAnsi"/>
          <w:b/>
          <w:lang w:eastAsia="ko-KR"/>
        </w:rPr>
        <w:t>)</w:t>
      </w:r>
      <w:r w:rsidR="00242E88" w:rsidRPr="00A80FC4">
        <w:rPr>
          <w:rFonts w:cstheme="minorHAnsi"/>
          <w:b/>
          <w:lang w:eastAsia="ko-KR"/>
        </w:rPr>
        <w:t>.</w:t>
      </w:r>
      <w:r>
        <w:rPr>
          <w:b/>
          <w:bCs/>
        </w:rPr>
        <w:fldChar w:fldCharType="end"/>
      </w:r>
    </w:p>
    <w:p w14:paraId="20EDD383" w14:textId="58067633" w:rsidR="00EC7A37" w:rsidRDefault="00EC7A37" w:rsidP="00C7776F">
      <w:pPr>
        <w:jc w:val="both"/>
        <w:rPr>
          <w:b/>
          <w:bCs/>
        </w:rPr>
      </w:pPr>
      <w:r>
        <w:rPr>
          <w:b/>
          <w:bCs/>
        </w:rPr>
        <w:fldChar w:fldCharType="begin"/>
      </w:r>
      <w:r>
        <w:rPr>
          <w:b/>
          <w:bCs/>
        </w:rPr>
        <w:instrText xml:space="preserve"> REF _Ref127458609 \r \h </w:instrText>
      </w:r>
      <w:r>
        <w:rPr>
          <w:b/>
          <w:bCs/>
        </w:rPr>
      </w:r>
      <w:r>
        <w:rPr>
          <w:b/>
          <w:bCs/>
        </w:rPr>
        <w:fldChar w:fldCharType="separate"/>
      </w:r>
      <w:r w:rsidR="00242E88">
        <w:rPr>
          <w:b/>
          <w:bCs/>
        </w:rPr>
        <w:t>Proposal 3:</w:t>
      </w:r>
      <w:r>
        <w:rPr>
          <w:b/>
          <w:bCs/>
        </w:rPr>
        <w:fldChar w:fldCharType="end"/>
      </w:r>
      <w:r>
        <w:rPr>
          <w:b/>
          <w:bCs/>
        </w:rPr>
        <w:t xml:space="preserve"> </w:t>
      </w:r>
      <w:r>
        <w:rPr>
          <w:b/>
          <w:bCs/>
        </w:rPr>
        <w:fldChar w:fldCharType="begin"/>
      </w:r>
      <w:r>
        <w:rPr>
          <w:b/>
          <w:bCs/>
        </w:rPr>
        <w:instrText xml:space="preserve"> REF _Ref127458609 \h </w:instrText>
      </w:r>
      <w:r>
        <w:rPr>
          <w:b/>
          <w:bCs/>
        </w:rPr>
      </w:r>
      <w:r>
        <w:rPr>
          <w:b/>
          <w:bCs/>
        </w:rPr>
        <w:fldChar w:fldCharType="separate"/>
      </w:r>
      <w:r w:rsidR="00242E88" w:rsidRPr="00A80FC4">
        <w:rPr>
          <w:rFonts w:cstheme="minorHAnsi"/>
          <w:b/>
          <w:lang w:eastAsia="ko-KR"/>
        </w:rPr>
        <w:t>RAN4 shall</w:t>
      </w:r>
      <w:r w:rsidR="00242E88">
        <w:rPr>
          <w:rFonts w:cstheme="minorHAnsi"/>
          <w:b/>
          <w:lang w:eastAsia="ko-KR"/>
        </w:rPr>
        <w:t xml:space="preserve"> reach consensus on the interruption form, whether to define the interruption in terms of length and location or interruption ratio before going to discuss the requirements in detail</w:t>
      </w:r>
      <w:r w:rsidR="00242E88" w:rsidRPr="00A80FC4">
        <w:rPr>
          <w:rFonts w:cstheme="minorHAnsi"/>
          <w:b/>
          <w:lang w:eastAsia="ko-KR"/>
        </w:rPr>
        <w:t>.</w:t>
      </w:r>
      <w:r>
        <w:rPr>
          <w:b/>
          <w:bCs/>
        </w:rPr>
        <w:fldChar w:fldCharType="end"/>
      </w:r>
    </w:p>
    <w:p w14:paraId="377A8011" w14:textId="090B463B" w:rsidR="00EC7A37" w:rsidRDefault="00EC7A37" w:rsidP="00C7776F">
      <w:pPr>
        <w:jc w:val="both"/>
        <w:rPr>
          <w:b/>
          <w:bCs/>
        </w:rPr>
      </w:pPr>
      <w:r>
        <w:rPr>
          <w:b/>
          <w:bCs/>
        </w:rPr>
        <w:fldChar w:fldCharType="begin"/>
      </w:r>
      <w:r>
        <w:rPr>
          <w:b/>
          <w:bCs/>
        </w:rPr>
        <w:instrText xml:space="preserve"> REF _Ref127458624 \r \h </w:instrText>
      </w:r>
      <w:r>
        <w:rPr>
          <w:b/>
          <w:bCs/>
        </w:rPr>
      </w:r>
      <w:r>
        <w:rPr>
          <w:b/>
          <w:bCs/>
        </w:rPr>
        <w:fldChar w:fldCharType="separate"/>
      </w:r>
      <w:r w:rsidR="00242E88">
        <w:rPr>
          <w:b/>
          <w:bCs/>
        </w:rPr>
        <w:t>Proposal 4:</w:t>
      </w:r>
      <w:r>
        <w:rPr>
          <w:b/>
          <w:bCs/>
        </w:rPr>
        <w:fldChar w:fldCharType="end"/>
      </w:r>
      <w:r>
        <w:rPr>
          <w:b/>
          <w:bCs/>
        </w:rPr>
        <w:t xml:space="preserve"> </w:t>
      </w:r>
      <w:r>
        <w:rPr>
          <w:b/>
          <w:bCs/>
        </w:rPr>
        <w:fldChar w:fldCharType="begin"/>
      </w:r>
      <w:r>
        <w:rPr>
          <w:b/>
          <w:bCs/>
        </w:rPr>
        <w:instrText xml:space="preserve"> REF _Ref127458624 \h </w:instrText>
      </w:r>
      <w:r>
        <w:rPr>
          <w:b/>
          <w:bCs/>
        </w:rPr>
      </w:r>
      <w:r>
        <w:rPr>
          <w:b/>
          <w:bCs/>
        </w:rPr>
        <w:fldChar w:fldCharType="separate"/>
      </w:r>
      <w:r w:rsidR="00242E88">
        <w:rPr>
          <w:rFonts w:cstheme="minorHAnsi"/>
          <w:b/>
          <w:lang w:eastAsia="ko-KR"/>
        </w:rPr>
        <w:t xml:space="preserve">If RAN4 would define interruption ratio following deactivated </w:t>
      </w:r>
      <w:proofErr w:type="spellStart"/>
      <w:r w:rsidR="00242E88">
        <w:rPr>
          <w:rFonts w:cstheme="minorHAnsi"/>
          <w:b/>
          <w:lang w:eastAsia="ko-KR"/>
        </w:rPr>
        <w:t>SCell</w:t>
      </w:r>
      <w:proofErr w:type="spellEnd"/>
      <w:r w:rsidR="00242E88">
        <w:rPr>
          <w:rFonts w:cstheme="minorHAnsi"/>
          <w:b/>
          <w:lang w:eastAsia="ko-KR"/>
        </w:rPr>
        <w:t xml:space="preserve">, the interruption ratio should </w:t>
      </w:r>
      <w:r w:rsidR="00242E88" w:rsidRPr="00073946">
        <w:rPr>
          <w:rFonts w:cstheme="minorHAnsi"/>
          <w:b/>
          <w:lang w:eastAsia="ko-KR"/>
        </w:rPr>
        <w:t xml:space="preserve">allow UE to retune the RF chains in a suitable frequency </w:t>
      </w:r>
      <w:proofErr w:type="gramStart"/>
      <w:r w:rsidR="00242E88" w:rsidRPr="00073946">
        <w:rPr>
          <w:rFonts w:cstheme="minorHAnsi"/>
          <w:b/>
          <w:lang w:eastAsia="ko-KR"/>
        </w:rPr>
        <w:t>in order to</w:t>
      </w:r>
      <w:proofErr w:type="gramEnd"/>
      <w:r w:rsidR="00242E88" w:rsidRPr="00073946">
        <w:rPr>
          <w:rFonts w:cstheme="minorHAnsi"/>
          <w:b/>
          <w:lang w:eastAsia="ko-KR"/>
        </w:rPr>
        <w:t xml:space="preserve"> meet the measurement delay requirements</w:t>
      </w:r>
      <w:r w:rsidR="00242E88" w:rsidRPr="00A80FC4">
        <w:rPr>
          <w:rFonts w:cstheme="minorHAnsi"/>
          <w:b/>
          <w:lang w:eastAsia="ko-KR"/>
        </w:rPr>
        <w:t>.</w:t>
      </w:r>
      <w:r>
        <w:rPr>
          <w:b/>
          <w:bCs/>
        </w:rPr>
        <w:fldChar w:fldCharType="end"/>
      </w:r>
      <w:r>
        <w:rPr>
          <w:b/>
          <w:bCs/>
        </w:rPr>
        <w:t xml:space="preserve"> </w:t>
      </w:r>
    </w:p>
    <w:p w14:paraId="32986A3D" w14:textId="0E5B32CD" w:rsidR="00EC7A37" w:rsidRDefault="00EC7A37" w:rsidP="00C7776F">
      <w:pPr>
        <w:jc w:val="both"/>
        <w:rPr>
          <w:b/>
          <w:bCs/>
        </w:rPr>
      </w:pPr>
      <w:r>
        <w:rPr>
          <w:b/>
          <w:bCs/>
        </w:rPr>
        <w:fldChar w:fldCharType="begin"/>
      </w:r>
      <w:r>
        <w:rPr>
          <w:b/>
          <w:bCs/>
        </w:rPr>
        <w:instrText xml:space="preserve"> REF _Ref127458636 \r \h </w:instrText>
      </w:r>
      <w:r>
        <w:rPr>
          <w:b/>
          <w:bCs/>
        </w:rPr>
      </w:r>
      <w:r>
        <w:rPr>
          <w:b/>
          <w:bCs/>
        </w:rPr>
        <w:fldChar w:fldCharType="separate"/>
      </w:r>
      <w:r w:rsidR="00242E88">
        <w:rPr>
          <w:b/>
          <w:bCs/>
        </w:rPr>
        <w:t>Proposal 5:</w:t>
      </w:r>
      <w:r>
        <w:rPr>
          <w:b/>
          <w:bCs/>
        </w:rPr>
        <w:fldChar w:fldCharType="end"/>
      </w:r>
      <w:r>
        <w:rPr>
          <w:b/>
          <w:bCs/>
        </w:rPr>
        <w:t xml:space="preserve"> </w:t>
      </w:r>
      <w:r>
        <w:rPr>
          <w:b/>
          <w:bCs/>
        </w:rPr>
        <w:fldChar w:fldCharType="begin"/>
      </w:r>
      <w:r>
        <w:rPr>
          <w:b/>
          <w:bCs/>
        </w:rPr>
        <w:instrText xml:space="preserve"> REF _Ref127458636 \h </w:instrText>
      </w:r>
      <w:r>
        <w:rPr>
          <w:b/>
          <w:bCs/>
        </w:rPr>
      </w:r>
      <w:r>
        <w:rPr>
          <w:b/>
          <w:bCs/>
        </w:rPr>
        <w:fldChar w:fldCharType="separate"/>
      </w:r>
      <w:r w:rsidR="00242E88" w:rsidRPr="00213671">
        <w:rPr>
          <w:rFonts w:cstheme="minorHAnsi"/>
          <w:b/>
          <w:lang w:eastAsia="ko-KR"/>
        </w:rPr>
        <w:t>When UE reports ‘</w:t>
      </w:r>
      <w:r w:rsidR="00242E88" w:rsidRPr="00942F65">
        <w:rPr>
          <w:rFonts w:cstheme="minorHAnsi"/>
          <w:b/>
          <w:i/>
          <w:iCs/>
          <w:lang w:eastAsia="ko-KR"/>
        </w:rPr>
        <w:t>interruption’</w:t>
      </w:r>
      <w:r w:rsidR="00242E88" w:rsidRPr="00213671">
        <w:rPr>
          <w:rFonts w:cstheme="minorHAnsi"/>
          <w:b/>
          <w:lang w:eastAsia="ko-KR"/>
        </w:rPr>
        <w:t xml:space="preserve"> in </w:t>
      </w:r>
      <w:proofErr w:type="spellStart"/>
      <w:r w:rsidR="00242E88" w:rsidRPr="00213671">
        <w:rPr>
          <w:rFonts w:cstheme="minorHAnsi"/>
          <w:b/>
          <w:lang w:eastAsia="ko-KR"/>
        </w:rPr>
        <w:t>NeedForGap</w:t>
      </w:r>
      <w:proofErr w:type="spellEnd"/>
      <w:r w:rsidR="00242E88" w:rsidRPr="00213671">
        <w:rPr>
          <w:rFonts w:cstheme="minorHAnsi"/>
          <w:b/>
          <w:lang w:eastAsia="ko-KR"/>
        </w:rPr>
        <w:t xml:space="preserve"> to indicate the interruption allowed, the interruption should be allowed for each of intra- and inter-frequency measurements for which UE reports ‘</w:t>
      </w:r>
      <w:r w:rsidR="00242E88" w:rsidRPr="00942F65">
        <w:rPr>
          <w:rFonts w:cstheme="minorHAnsi"/>
          <w:b/>
          <w:i/>
          <w:iCs/>
          <w:lang w:eastAsia="ko-KR"/>
        </w:rPr>
        <w:t>interruption’</w:t>
      </w:r>
      <w:r w:rsidR="00242E88" w:rsidRPr="00213671">
        <w:rPr>
          <w:rFonts w:cstheme="minorHAnsi"/>
          <w:b/>
          <w:lang w:eastAsia="ko-KR"/>
        </w:rPr>
        <w:t>. The interruption will impact all the serving cells if UE does not support per-FR gap, and all the serving cells in the same FR as the measurement if UE supports per-FR gap</w:t>
      </w:r>
      <w:r w:rsidR="00242E88" w:rsidRPr="00A80FC4">
        <w:rPr>
          <w:rFonts w:cstheme="minorHAnsi"/>
          <w:b/>
          <w:lang w:eastAsia="ko-KR"/>
        </w:rPr>
        <w:t>.</w:t>
      </w:r>
      <w:r>
        <w:rPr>
          <w:b/>
          <w:bCs/>
        </w:rPr>
        <w:fldChar w:fldCharType="end"/>
      </w:r>
    </w:p>
    <w:p w14:paraId="45124224" w14:textId="500249E9" w:rsidR="00EC7A37" w:rsidRDefault="00EC7A37" w:rsidP="00C7776F">
      <w:pPr>
        <w:jc w:val="both"/>
        <w:rPr>
          <w:b/>
          <w:bCs/>
        </w:rPr>
      </w:pPr>
      <w:r>
        <w:rPr>
          <w:b/>
          <w:bCs/>
        </w:rPr>
        <w:fldChar w:fldCharType="begin"/>
      </w:r>
      <w:r>
        <w:rPr>
          <w:b/>
          <w:bCs/>
        </w:rPr>
        <w:instrText xml:space="preserve"> REF _Ref127458659 \r \h </w:instrText>
      </w:r>
      <w:r>
        <w:rPr>
          <w:b/>
          <w:bCs/>
        </w:rPr>
      </w:r>
      <w:r>
        <w:rPr>
          <w:b/>
          <w:bCs/>
        </w:rPr>
        <w:fldChar w:fldCharType="separate"/>
      </w:r>
      <w:r w:rsidR="00242E88">
        <w:rPr>
          <w:b/>
          <w:bCs/>
        </w:rPr>
        <w:t>Proposal 6:</w:t>
      </w:r>
      <w:r>
        <w:rPr>
          <w:b/>
          <w:bCs/>
        </w:rPr>
        <w:fldChar w:fldCharType="end"/>
      </w:r>
      <w:r>
        <w:rPr>
          <w:b/>
          <w:bCs/>
        </w:rPr>
        <w:t xml:space="preserve"> </w:t>
      </w:r>
      <w:r>
        <w:rPr>
          <w:b/>
          <w:bCs/>
        </w:rPr>
        <w:fldChar w:fldCharType="begin"/>
      </w:r>
      <w:r>
        <w:rPr>
          <w:b/>
          <w:bCs/>
        </w:rPr>
        <w:instrText xml:space="preserve"> REF _Ref127458659 \h </w:instrText>
      </w:r>
      <w:r>
        <w:rPr>
          <w:b/>
          <w:bCs/>
        </w:rPr>
      </w:r>
      <w:r>
        <w:rPr>
          <w:b/>
          <w:bCs/>
        </w:rPr>
        <w:fldChar w:fldCharType="separate"/>
      </w:r>
      <w:r w:rsidR="00242E88">
        <w:rPr>
          <w:rFonts w:cstheme="minorHAnsi"/>
          <w:b/>
          <w:lang w:eastAsia="ko-KR"/>
        </w:rPr>
        <w:t xml:space="preserve">For the scenario of without gap when interruption is allowed, </w:t>
      </w:r>
      <w:r w:rsidR="00242E88" w:rsidRPr="004E2F55">
        <w:rPr>
          <w:rFonts w:cstheme="minorHAnsi"/>
          <w:b/>
          <w:lang w:eastAsia="ko-KR"/>
        </w:rPr>
        <w:t xml:space="preserve">RAN4 shall leverage the existing Rel-17 NCSG requirements to define the new interruption requirements for </w:t>
      </w:r>
      <w:proofErr w:type="spellStart"/>
      <w:r w:rsidR="00242E88" w:rsidRPr="004E2F55">
        <w:rPr>
          <w:rFonts w:cstheme="minorHAnsi"/>
          <w:b/>
          <w:lang w:eastAsia="ko-KR"/>
        </w:rPr>
        <w:t>NeedForGap</w:t>
      </w:r>
      <w:proofErr w:type="spellEnd"/>
      <w:r w:rsidR="00242E88" w:rsidRPr="004E2F55">
        <w:rPr>
          <w:rFonts w:cstheme="minorHAnsi"/>
          <w:b/>
          <w:lang w:eastAsia="ko-KR"/>
        </w:rPr>
        <w:t>.</w:t>
      </w:r>
      <w:r>
        <w:rPr>
          <w:b/>
          <w:bCs/>
        </w:rPr>
        <w:fldChar w:fldCharType="end"/>
      </w:r>
    </w:p>
    <w:p w14:paraId="7D24291D" w14:textId="2391DF72" w:rsidR="00EC7A37" w:rsidRDefault="00EC7A37" w:rsidP="00C7776F">
      <w:pPr>
        <w:jc w:val="both"/>
        <w:rPr>
          <w:b/>
          <w:bCs/>
        </w:rPr>
      </w:pPr>
      <w:r>
        <w:rPr>
          <w:b/>
          <w:bCs/>
        </w:rPr>
        <w:fldChar w:fldCharType="begin"/>
      </w:r>
      <w:r>
        <w:rPr>
          <w:b/>
          <w:bCs/>
        </w:rPr>
        <w:instrText xml:space="preserve"> REF _Ref127458669 \r \h </w:instrText>
      </w:r>
      <w:r>
        <w:rPr>
          <w:b/>
          <w:bCs/>
        </w:rPr>
      </w:r>
      <w:r>
        <w:rPr>
          <w:b/>
          <w:bCs/>
        </w:rPr>
        <w:fldChar w:fldCharType="separate"/>
      </w:r>
      <w:r w:rsidR="00242E88">
        <w:rPr>
          <w:b/>
          <w:bCs/>
        </w:rPr>
        <w:t>Proposal 7:</w:t>
      </w:r>
      <w:r>
        <w:rPr>
          <w:b/>
          <w:bCs/>
        </w:rPr>
        <w:fldChar w:fldCharType="end"/>
      </w:r>
      <w:r>
        <w:rPr>
          <w:b/>
          <w:bCs/>
        </w:rPr>
        <w:t xml:space="preserve"> </w:t>
      </w:r>
      <w:r>
        <w:rPr>
          <w:b/>
          <w:bCs/>
        </w:rPr>
        <w:fldChar w:fldCharType="begin"/>
      </w:r>
      <w:r>
        <w:rPr>
          <w:b/>
          <w:bCs/>
        </w:rPr>
        <w:instrText xml:space="preserve"> REF _Ref127458669 \h </w:instrText>
      </w:r>
      <w:r>
        <w:rPr>
          <w:b/>
          <w:bCs/>
        </w:rPr>
      </w:r>
      <w:r>
        <w:rPr>
          <w:b/>
          <w:bCs/>
        </w:rPr>
        <w:fldChar w:fldCharType="separate"/>
      </w:r>
      <w:r w:rsidR="00242E88" w:rsidRPr="004E2F55">
        <w:rPr>
          <w:rFonts w:cstheme="minorHAnsi"/>
          <w:b/>
          <w:lang w:eastAsia="ko-KR"/>
        </w:rPr>
        <w:t xml:space="preserve">RAN4 </w:t>
      </w:r>
      <w:r w:rsidR="00242E88">
        <w:rPr>
          <w:rFonts w:cstheme="minorHAnsi"/>
          <w:b/>
          <w:lang w:eastAsia="ko-KR"/>
        </w:rPr>
        <w:t>can</w:t>
      </w:r>
      <w:r w:rsidR="00242E88" w:rsidRPr="004E2F55">
        <w:rPr>
          <w:rFonts w:cstheme="minorHAnsi"/>
          <w:b/>
          <w:lang w:eastAsia="ko-KR"/>
        </w:rPr>
        <w:t xml:space="preserve"> wait for the outcome of the interruption type discussion before discussing issues 1-2-</w:t>
      </w:r>
      <w:r w:rsidR="00242E88">
        <w:rPr>
          <w:rFonts w:cstheme="minorHAnsi"/>
          <w:b/>
          <w:lang w:eastAsia="ko-KR"/>
        </w:rPr>
        <w:t>1</w:t>
      </w:r>
      <w:r w:rsidR="00242E88" w:rsidRPr="004E2F55">
        <w:rPr>
          <w:rFonts w:cstheme="minorHAnsi"/>
          <w:b/>
          <w:lang w:eastAsia="ko-KR"/>
        </w:rPr>
        <w:t>.</w:t>
      </w:r>
      <w:r>
        <w:rPr>
          <w:b/>
          <w:bCs/>
        </w:rPr>
        <w:fldChar w:fldCharType="end"/>
      </w:r>
    </w:p>
    <w:p w14:paraId="7EAF93B7" w14:textId="13A44EBA" w:rsidR="00EC7A37" w:rsidRDefault="00EC7A37" w:rsidP="00C7776F">
      <w:pPr>
        <w:jc w:val="both"/>
        <w:rPr>
          <w:b/>
          <w:bCs/>
        </w:rPr>
      </w:pPr>
      <w:r>
        <w:rPr>
          <w:b/>
          <w:bCs/>
        </w:rPr>
        <w:fldChar w:fldCharType="begin"/>
      </w:r>
      <w:r>
        <w:rPr>
          <w:b/>
          <w:bCs/>
        </w:rPr>
        <w:instrText xml:space="preserve"> REF _Ref127458681 \r \h </w:instrText>
      </w:r>
      <w:r>
        <w:rPr>
          <w:b/>
          <w:bCs/>
        </w:rPr>
      </w:r>
      <w:r>
        <w:rPr>
          <w:b/>
          <w:bCs/>
        </w:rPr>
        <w:fldChar w:fldCharType="separate"/>
      </w:r>
      <w:r w:rsidR="00242E88">
        <w:rPr>
          <w:b/>
          <w:bCs/>
        </w:rPr>
        <w:t>Proposal 8:</w:t>
      </w:r>
      <w:r>
        <w:rPr>
          <w:b/>
          <w:bCs/>
        </w:rPr>
        <w:fldChar w:fldCharType="end"/>
      </w:r>
      <w:r>
        <w:rPr>
          <w:b/>
          <w:bCs/>
        </w:rPr>
        <w:t xml:space="preserve"> </w:t>
      </w:r>
      <w:r>
        <w:rPr>
          <w:b/>
          <w:bCs/>
        </w:rPr>
        <w:fldChar w:fldCharType="begin"/>
      </w:r>
      <w:r>
        <w:rPr>
          <w:b/>
          <w:bCs/>
        </w:rPr>
        <w:instrText xml:space="preserve"> REF _Ref127458681 \h </w:instrText>
      </w:r>
      <w:r>
        <w:rPr>
          <w:b/>
          <w:bCs/>
        </w:rPr>
      </w:r>
      <w:r>
        <w:rPr>
          <w:b/>
          <w:bCs/>
        </w:rPr>
        <w:fldChar w:fldCharType="separate"/>
      </w:r>
      <w:r w:rsidR="00242E88" w:rsidRPr="00BD0C6E">
        <w:rPr>
          <w:rFonts w:cstheme="minorHAnsi"/>
          <w:b/>
          <w:lang w:eastAsia="ko-KR"/>
        </w:rPr>
        <w:t xml:space="preserve">No need to establish the mapping between UE’s indication for </w:t>
      </w:r>
      <w:proofErr w:type="spellStart"/>
      <w:r w:rsidR="00242E88" w:rsidRPr="00BD0C6E">
        <w:rPr>
          <w:rFonts w:cstheme="minorHAnsi"/>
          <w:b/>
          <w:lang w:eastAsia="ko-KR"/>
        </w:rPr>
        <w:t>NeedForGaps</w:t>
      </w:r>
      <w:proofErr w:type="spellEnd"/>
      <w:r w:rsidR="00242E88" w:rsidRPr="00BD0C6E">
        <w:rPr>
          <w:rFonts w:cstheme="minorHAnsi"/>
          <w:b/>
          <w:lang w:eastAsia="ko-KR"/>
        </w:rPr>
        <w:t xml:space="preserve"> and NCSG</w:t>
      </w:r>
      <w:r w:rsidR="00242E88" w:rsidRPr="004E2F55">
        <w:rPr>
          <w:rFonts w:cstheme="minorHAnsi"/>
          <w:b/>
          <w:lang w:eastAsia="ko-KR"/>
        </w:rPr>
        <w:t>.</w:t>
      </w:r>
      <w:r>
        <w:rPr>
          <w:b/>
          <w:bCs/>
        </w:rPr>
        <w:fldChar w:fldCharType="end"/>
      </w:r>
    </w:p>
    <w:p w14:paraId="13E10E00" w14:textId="144E1D47" w:rsidR="00E32F01" w:rsidRDefault="00E32F01" w:rsidP="00C7776F">
      <w:pPr>
        <w:jc w:val="both"/>
        <w:rPr>
          <w:b/>
          <w:bCs/>
        </w:rPr>
      </w:pPr>
      <w:r>
        <w:rPr>
          <w:b/>
          <w:bCs/>
        </w:rPr>
        <w:fldChar w:fldCharType="begin"/>
      </w:r>
      <w:r>
        <w:rPr>
          <w:b/>
          <w:bCs/>
        </w:rPr>
        <w:instrText xml:space="preserve"> REF _Ref118742508 \r \h </w:instrText>
      </w:r>
      <w:r>
        <w:rPr>
          <w:b/>
          <w:bCs/>
        </w:rPr>
      </w:r>
      <w:r>
        <w:rPr>
          <w:b/>
          <w:bCs/>
        </w:rPr>
        <w:fldChar w:fldCharType="separate"/>
      </w:r>
      <w:r w:rsidR="00242E88">
        <w:rPr>
          <w:b/>
          <w:bCs/>
        </w:rPr>
        <w:t>Proposal 9:</w:t>
      </w:r>
      <w:r>
        <w:rPr>
          <w:b/>
          <w:bCs/>
        </w:rPr>
        <w:fldChar w:fldCharType="end"/>
      </w:r>
      <w:r>
        <w:rPr>
          <w:b/>
          <w:bCs/>
        </w:rPr>
        <w:t xml:space="preserve"> </w:t>
      </w:r>
      <w:r>
        <w:rPr>
          <w:b/>
          <w:bCs/>
        </w:rPr>
        <w:fldChar w:fldCharType="begin"/>
      </w:r>
      <w:r>
        <w:rPr>
          <w:b/>
          <w:bCs/>
        </w:rPr>
        <w:instrText xml:space="preserve"> REF _Ref118742508 \h </w:instrText>
      </w:r>
      <w:r>
        <w:rPr>
          <w:b/>
          <w:bCs/>
        </w:rPr>
      </w:r>
      <w:r>
        <w:rPr>
          <w:b/>
          <w:bCs/>
        </w:rPr>
        <w:fldChar w:fldCharType="separate"/>
      </w:r>
      <w:r w:rsidR="00242E88">
        <w:rPr>
          <w:rFonts w:cstheme="minorHAnsi"/>
          <w:b/>
          <w:lang w:eastAsia="ko-KR"/>
        </w:rPr>
        <w:t>When there is a mismatch between the no-gap capability supported by the NW and the UE then the existing requirements are not applicable and RAN4 should not define new requirements for such mismatch cases</w:t>
      </w:r>
      <w:r w:rsidR="00242E88" w:rsidRPr="004E2F55">
        <w:rPr>
          <w:rFonts w:cstheme="minorHAnsi"/>
          <w:b/>
          <w:lang w:eastAsia="ko-KR"/>
        </w:rPr>
        <w:t>.</w:t>
      </w:r>
      <w:r>
        <w:rPr>
          <w:b/>
          <w:bCs/>
        </w:rPr>
        <w:fldChar w:fldCharType="end"/>
      </w:r>
    </w:p>
    <w:p w14:paraId="03A0EE87" w14:textId="3FAE74C0" w:rsidR="00E32F01" w:rsidRDefault="00E32F01" w:rsidP="00C7776F">
      <w:pPr>
        <w:jc w:val="both"/>
        <w:rPr>
          <w:b/>
          <w:bCs/>
        </w:rPr>
      </w:pPr>
      <w:r>
        <w:rPr>
          <w:b/>
          <w:bCs/>
        </w:rPr>
        <w:fldChar w:fldCharType="begin"/>
      </w:r>
      <w:r>
        <w:rPr>
          <w:b/>
          <w:bCs/>
        </w:rPr>
        <w:instrText xml:space="preserve"> REF _Ref118742518 \r \h </w:instrText>
      </w:r>
      <w:r>
        <w:rPr>
          <w:b/>
          <w:bCs/>
        </w:rPr>
      </w:r>
      <w:r>
        <w:rPr>
          <w:b/>
          <w:bCs/>
        </w:rPr>
        <w:fldChar w:fldCharType="separate"/>
      </w:r>
      <w:r w:rsidR="00242E88">
        <w:rPr>
          <w:b/>
          <w:bCs/>
        </w:rPr>
        <w:t>Proposal 10:</w:t>
      </w:r>
      <w:r>
        <w:rPr>
          <w:b/>
          <w:bCs/>
        </w:rPr>
        <w:fldChar w:fldCharType="end"/>
      </w:r>
      <w:r>
        <w:rPr>
          <w:b/>
          <w:bCs/>
        </w:rPr>
        <w:t xml:space="preserve"> </w:t>
      </w:r>
      <w:r>
        <w:rPr>
          <w:b/>
          <w:bCs/>
        </w:rPr>
        <w:fldChar w:fldCharType="begin"/>
      </w:r>
      <w:r>
        <w:rPr>
          <w:b/>
          <w:bCs/>
        </w:rPr>
        <w:instrText xml:space="preserve"> REF _Ref118742518 \h </w:instrText>
      </w:r>
      <w:r>
        <w:rPr>
          <w:b/>
          <w:bCs/>
        </w:rPr>
      </w:r>
      <w:r>
        <w:rPr>
          <w:b/>
          <w:bCs/>
        </w:rPr>
        <w:fldChar w:fldCharType="separate"/>
      </w:r>
      <w:r w:rsidR="00242E88">
        <w:rPr>
          <w:rFonts w:cstheme="minorHAnsi"/>
          <w:b/>
          <w:lang w:eastAsia="ko-KR"/>
        </w:rPr>
        <w:t>When both the NW and UE support NFG and NCSG then which requirements shall be applied is left to the NW configuration and depends on whether the requirements of NFG and NCSG are the same</w:t>
      </w:r>
      <w:r w:rsidR="00242E88" w:rsidRPr="004E2F55">
        <w:rPr>
          <w:rFonts w:cstheme="minorHAnsi"/>
          <w:b/>
          <w:lang w:eastAsia="ko-KR"/>
        </w:rPr>
        <w:t>.</w:t>
      </w:r>
      <w:r>
        <w:rPr>
          <w:b/>
          <w:bCs/>
        </w:rPr>
        <w:fldChar w:fldCharType="end"/>
      </w:r>
    </w:p>
    <w:p w14:paraId="473F101D" w14:textId="40530A3D" w:rsidR="00346865" w:rsidRDefault="00346865" w:rsidP="00C7776F">
      <w:pPr>
        <w:jc w:val="both"/>
        <w:rPr>
          <w:b/>
          <w:bCs/>
        </w:rPr>
      </w:pPr>
      <w:r>
        <w:rPr>
          <w:b/>
          <w:bCs/>
        </w:rPr>
        <w:fldChar w:fldCharType="begin"/>
      </w:r>
      <w:r>
        <w:rPr>
          <w:b/>
          <w:bCs/>
        </w:rPr>
        <w:instrText xml:space="preserve"> REF _Ref127458421 \r \h </w:instrText>
      </w:r>
      <w:r>
        <w:rPr>
          <w:b/>
          <w:bCs/>
        </w:rPr>
      </w:r>
      <w:r>
        <w:rPr>
          <w:b/>
          <w:bCs/>
        </w:rPr>
        <w:fldChar w:fldCharType="separate"/>
      </w:r>
      <w:r w:rsidR="00242E88">
        <w:rPr>
          <w:b/>
          <w:bCs/>
        </w:rPr>
        <w:t>Proposal 11:</w:t>
      </w:r>
      <w:r>
        <w:rPr>
          <w:b/>
          <w:bCs/>
        </w:rPr>
        <w:fldChar w:fldCharType="end"/>
      </w:r>
      <w:r>
        <w:rPr>
          <w:b/>
          <w:bCs/>
        </w:rPr>
        <w:t xml:space="preserve"> </w:t>
      </w:r>
      <w:r>
        <w:rPr>
          <w:b/>
          <w:bCs/>
        </w:rPr>
        <w:fldChar w:fldCharType="begin"/>
      </w:r>
      <w:r>
        <w:rPr>
          <w:b/>
          <w:bCs/>
        </w:rPr>
        <w:instrText xml:space="preserve"> REF _Ref127458421 \h </w:instrText>
      </w:r>
      <w:r>
        <w:rPr>
          <w:b/>
          <w:bCs/>
        </w:rPr>
      </w:r>
      <w:r>
        <w:rPr>
          <w:b/>
          <w:bCs/>
        </w:rPr>
        <w:fldChar w:fldCharType="separate"/>
      </w:r>
      <w:r w:rsidR="00242E88">
        <w:rPr>
          <w:rFonts w:cstheme="minorHAnsi"/>
          <w:b/>
          <w:lang w:eastAsia="ko-KR"/>
        </w:rPr>
        <w:t>RAN4 to use</w:t>
      </w:r>
      <w:r w:rsidR="00242E88" w:rsidRPr="0065784A">
        <w:rPr>
          <w:rFonts w:cstheme="minorHAnsi"/>
          <w:b/>
          <w:lang w:eastAsia="ko-KR"/>
        </w:rPr>
        <w:t xml:space="preserve"> requirements </w:t>
      </w:r>
      <w:r w:rsidR="00242E88">
        <w:rPr>
          <w:rFonts w:cstheme="minorHAnsi"/>
          <w:b/>
          <w:lang w:eastAsia="ko-KR"/>
        </w:rPr>
        <w:t>of</w:t>
      </w:r>
      <w:r w:rsidR="00242E88" w:rsidRPr="0065784A">
        <w:rPr>
          <w:rFonts w:cstheme="minorHAnsi"/>
          <w:b/>
          <w:lang w:eastAsia="ko-KR"/>
        </w:rPr>
        <w:t xml:space="preserve"> NCSG (TS38.133 v17.6.0 9.3.10.3) as baseline to define scheduling availability</w:t>
      </w:r>
      <w:r w:rsidR="00242E88" w:rsidRPr="004E2F55">
        <w:rPr>
          <w:rFonts w:cstheme="minorHAnsi"/>
          <w:b/>
          <w:lang w:eastAsia="ko-KR"/>
        </w:rPr>
        <w:t>.</w:t>
      </w:r>
      <w:r>
        <w:rPr>
          <w:b/>
          <w:bCs/>
        </w:rPr>
        <w:fldChar w:fldCharType="end"/>
      </w:r>
    </w:p>
    <w:p w14:paraId="312C7F79" w14:textId="77777777" w:rsidR="00D63646" w:rsidRPr="006B21ED" w:rsidRDefault="000F20AC" w:rsidP="002E7133">
      <w:pPr>
        <w:pStyle w:val="Heading1"/>
        <w:ind w:left="0" w:firstLine="0"/>
        <w:jc w:val="both"/>
        <w:rPr>
          <w:rFonts w:ascii="Arial" w:hAnsi="Arial" w:cs="Arial"/>
        </w:rPr>
      </w:pPr>
      <w:r w:rsidRPr="006B21ED">
        <w:rPr>
          <w:rFonts w:ascii="Arial" w:hAnsi="Arial" w:cs="Arial"/>
        </w:rPr>
        <w:t>References</w:t>
      </w:r>
    </w:p>
    <w:p w14:paraId="2F65D103" w14:textId="30B88B71" w:rsidR="004405AE" w:rsidRPr="00C8556C" w:rsidRDefault="00BC3198" w:rsidP="001E7DE4">
      <w:pPr>
        <w:pStyle w:val="ListParagraph"/>
        <w:numPr>
          <w:ilvl w:val="0"/>
          <w:numId w:val="15"/>
        </w:numPr>
        <w:jc w:val="both"/>
        <w:rPr>
          <w:rFonts w:cstheme="minorHAnsi"/>
          <w:color w:val="000000"/>
        </w:rPr>
      </w:pPr>
      <w:bookmarkStart w:id="25" w:name="_Ref95562833"/>
      <w:r w:rsidRPr="00C8556C">
        <w:rPr>
          <w:rFonts w:cstheme="minorHAnsi"/>
        </w:rPr>
        <w:t>R4-22</w:t>
      </w:r>
      <w:r w:rsidR="00611A4A" w:rsidRPr="00C8556C">
        <w:rPr>
          <w:rFonts w:cstheme="minorHAnsi"/>
        </w:rPr>
        <w:t>2337</w:t>
      </w:r>
      <w:r w:rsidRPr="00C8556C">
        <w:rPr>
          <w:rFonts w:cstheme="minorHAnsi"/>
        </w:rPr>
        <w:t>, “</w:t>
      </w:r>
      <w:r w:rsidR="00A93122" w:rsidRPr="00C8556C">
        <w:rPr>
          <w:rFonts w:cstheme="minorHAnsi"/>
        </w:rPr>
        <w:t>New WID: Further Enhancements on NR and MR-DC Measurement Gaps and Measurements without Gaps</w:t>
      </w:r>
      <w:r w:rsidRPr="00C8556C">
        <w:rPr>
          <w:rFonts w:cstheme="minorHAnsi"/>
        </w:rPr>
        <w:t xml:space="preserve">”, </w:t>
      </w:r>
      <w:r w:rsidR="00A93122" w:rsidRPr="00C8556C">
        <w:rPr>
          <w:rFonts w:cstheme="minorHAnsi"/>
        </w:rPr>
        <w:t>MediaTek Inc, Intel Corporation</w:t>
      </w:r>
      <w:r w:rsidR="00AC16FB" w:rsidRPr="00C8556C">
        <w:rPr>
          <w:rFonts w:cstheme="minorHAnsi"/>
        </w:rPr>
        <w:t xml:space="preserve">, </w:t>
      </w:r>
      <w:r w:rsidR="00611A4A" w:rsidRPr="00C8556C">
        <w:rPr>
          <w:rFonts w:cstheme="minorHAnsi"/>
        </w:rPr>
        <w:t>September</w:t>
      </w:r>
      <w:r w:rsidR="00AC16FB" w:rsidRPr="00C8556C">
        <w:rPr>
          <w:rFonts w:cstheme="minorHAnsi"/>
        </w:rPr>
        <w:t xml:space="preserve"> 2022</w:t>
      </w:r>
      <w:r w:rsidR="00D32C5A" w:rsidRPr="00C8556C">
        <w:rPr>
          <w:rFonts w:cstheme="minorHAnsi"/>
        </w:rPr>
        <w:t>.</w:t>
      </w:r>
      <w:bookmarkEnd w:id="25"/>
    </w:p>
    <w:p w14:paraId="1167EDB9" w14:textId="296FCAB1" w:rsidR="00EC3073" w:rsidRPr="00B3254D" w:rsidRDefault="00611A4A" w:rsidP="00AB0541">
      <w:pPr>
        <w:pStyle w:val="ListParagraph"/>
        <w:numPr>
          <w:ilvl w:val="0"/>
          <w:numId w:val="15"/>
        </w:numPr>
        <w:jc w:val="both"/>
        <w:rPr>
          <w:rFonts w:cstheme="minorHAnsi"/>
          <w:color w:val="000000"/>
        </w:rPr>
      </w:pPr>
      <w:bookmarkStart w:id="26" w:name="_Ref115403002"/>
      <w:r w:rsidRPr="00B3254D">
        <w:rPr>
          <w:rFonts w:cstheme="minorHAnsi"/>
        </w:rPr>
        <w:t>R4-</w:t>
      </w:r>
      <w:r w:rsidR="00C8556C" w:rsidRPr="00B3254D">
        <w:rPr>
          <w:rFonts w:cstheme="minorHAnsi"/>
        </w:rPr>
        <w:t>2220360</w:t>
      </w:r>
      <w:r w:rsidRPr="00B3254D">
        <w:rPr>
          <w:rFonts w:cstheme="minorHAnsi"/>
        </w:rPr>
        <w:t>, “</w:t>
      </w:r>
      <w:r w:rsidR="00C8556C" w:rsidRPr="00B3254D">
        <w:rPr>
          <w:rFonts w:cstheme="minorHAnsi"/>
          <w:bCs/>
        </w:rPr>
        <w:t>WF on NR_MG_enh2 Part 2</w:t>
      </w:r>
      <w:r w:rsidRPr="00B3254D">
        <w:rPr>
          <w:rFonts w:cstheme="minorHAnsi"/>
        </w:rPr>
        <w:t xml:space="preserve">”, </w:t>
      </w:r>
      <w:r w:rsidR="00C419D7" w:rsidRPr="00B3254D">
        <w:rPr>
          <w:rFonts w:cstheme="minorHAnsi"/>
        </w:rPr>
        <w:t>Intel Corporation</w:t>
      </w:r>
      <w:r w:rsidRPr="00B3254D">
        <w:rPr>
          <w:rFonts w:cstheme="minorHAnsi"/>
        </w:rPr>
        <w:t xml:space="preserve">, </w:t>
      </w:r>
      <w:r w:rsidR="00837D55">
        <w:rPr>
          <w:rFonts w:cstheme="minorHAnsi"/>
        </w:rPr>
        <w:t>November 2022</w:t>
      </w:r>
      <w:r w:rsidRPr="00B3254D">
        <w:rPr>
          <w:rFonts w:cstheme="minorHAnsi"/>
        </w:rPr>
        <w:t>.</w:t>
      </w:r>
      <w:bookmarkEnd w:id="26"/>
    </w:p>
    <w:sectPr w:rsidR="00EC3073" w:rsidRPr="00B3254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AFA19" w14:textId="77777777" w:rsidR="008D5F1D" w:rsidRDefault="008D5F1D">
      <w:r>
        <w:separator/>
      </w:r>
    </w:p>
  </w:endnote>
  <w:endnote w:type="continuationSeparator" w:id="0">
    <w:p w14:paraId="745D36FB" w14:textId="77777777" w:rsidR="008D5F1D" w:rsidRDefault="008D5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14B0C" w14:textId="77777777" w:rsidR="008D5F1D" w:rsidRDefault="008D5F1D">
      <w:r>
        <w:separator/>
      </w:r>
    </w:p>
  </w:footnote>
  <w:footnote w:type="continuationSeparator" w:id="0">
    <w:p w14:paraId="59B3880C" w14:textId="77777777" w:rsidR="008D5F1D" w:rsidRDefault="008D5F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66A1BC7"/>
    <w:multiLevelType w:val="multilevel"/>
    <w:tmpl w:val="CB9C95A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2.%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6F9D36A5"/>
    <w:multiLevelType w:val="multilevel"/>
    <w:tmpl w:val="3E8C0C9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4F63C8"/>
    <w:multiLevelType w:val="multilevel"/>
    <w:tmpl w:val="97CE578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abstractNumId w:val="30"/>
  </w:num>
  <w:num w:numId="2">
    <w:abstractNumId w:val="16"/>
  </w:num>
  <w:num w:numId="3">
    <w:abstractNumId w:val="3"/>
  </w:num>
  <w:num w:numId="4">
    <w:abstractNumId w:val="33"/>
  </w:num>
  <w:num w:numId="5">
    <w:abstractNumId w:val="5"/>
  </w:num>
  <w:num w:numId="6">
    <w:abstractNumId w:val="11"/>
  </w:num>
  <w:num w:numId="7">
    <w:abstractNumId w:val="6"/>
  </w:num>
  <w:num w:numId="8">
    <w:abstractNumId w:val="7"/>
  </w:num>
  <w:num w:numId="9">
    <w:abstractNumId w:val="12"/>
  </w:num>
  <w:num w:numId="10">
    <w:abstractNumId w:val="26"/>
  </w:num>
  <w:num w:numId="11">
    <w:abstractNumId w:val="29"/>
  </w:num>
  <w:num w:numId="12">
    <w:abstractNumId w:val="19"/>
  </w:num>
  <w:num w:numId="13">
    <w:abstractNumId w:val="22"/>
  </w:num>
  <w:num w:numId="14">
    <w:abstractNumId w:val="28"/>
  </w:num>
  <w:num w:numId="15">
    <w:abstractNumId w:val="25"/>
  </w:num>
  <w:num w:numId="16">
    <w:abstractNumId w:val="14"/>
  </w:num>
  <w:num w:numId="17">
    <w:abstractNumId w:val="24"/>
  </w:num>
  <w:num w:numId="18">
    <w:abstractNumId w:val="1"/>
  </w:num>
  <w:num w:numId="19">
    <w:abstractNumId w:val="10"/>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0"/>
  </w:num>
  <w:num w:numId="24">
    <w:abstractNumId w:val="20"/>
  </w:num>
  <w:num w:numId="25">
    <w:abstractNumId w:val="2"/>
  </w:num>
  <w:num w:numId="26">
    <w:abstractNumId w:val="36"/>
  </w:num>
  <w:num w:numId="27">
    <w:abstractNumId w:val="9"/>
  </w:num>
  <w:num w:numId="28">
    <w:abstractNumId w:val="13"/>
  </w:num>
  <w:num w:numId="29">
    <w:abstractNumId w:val="17"/>
  </w:num>
  <w:num w:numId="3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35"/>
  </w:num>
  <w:num w:numId="33">
    <w:abstractNumId w:val="27"/>
  </w:num>
  <w:num w:numId="34">
    <w:abstractNumId w:val="31"/>
  </w:num>
  <w:num w:numId="35">
    <w:abstractNumId w:val="8"/>
  </w:num>
  <w:num w:numId="36">
    <w:abstractNumId w:val="15"/>
  </w:num>
  <w:num w:numId="37">
    <w:abstractNumId w:val="34"/>
  </w:num>
  <w:num w:numId="38">
    <w:abstractNumId w:val="18"/>
  </w:num>
  <w:num w:numId="39">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6B7C"/>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121"/>
    <w:rsid w:val="0006022D"/>
    <w:rsid w:val="00060401"/>
    <w:rsid w:val="00060659"/>
    <w:rsid w:val="00060793"/>
    <w:rsid w:val="00060C3C"/>
    <w:rsid w:val="0006147B"/>
    <w:rsid w:val="0006191E"/>
    <w:rsid w:val="00061A43"/>
    <w:rsid w:val="00061BC0"/>
    <w:rsid w:val="00061BE4"/>
    <w:rsid w:val="0006251F"/>
    <w:rsid w:val="00062DB5"/>
    <w:rsid w:val="00062E90"/>
    <w:rsid w:val="00062EA5"/>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946"/>
    <w:rsid w:val="00073D47"/>
    <w:rsid w:val="00073FA3"/>
    <w:rsid w:val="0007409C"/>
    <w:rsid w:val="00074450"/>
    <w:rsid w:val="000744E0"/>
    <w:rsid w:val="00074589"/>
    <w:rsid w:val="00074C1F"/>
    <w:rsid w:val="0007548F"/>
    <w:rsid w:val="00075E03"/>
    <w:rsid w:val="000761C5"/>
    <w:rsid w:val="000763E6"/>
    <w:rsid w:val="0007643A"/>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4A"/>
    <w:rsid w:val="000934B5"/>
    <w:rsid w:val="00093B47"/>
    <w:rsid w:val="00093C0A"/>
    <w:rsid w:val="00094281"/>
    <w:rsid w:val="000942A1"/>
    <w:rsid w:val="000943A3"/>
    <w:rsid w:val="00094F58"/>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CEC"/>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B6C"/>
    <w:rsid w:val="000B423B"/>
    <w:rsid w:val="000B425E"/>
    <w:rsid w:val="000B48B6"/>
    <w:rsid w:val="000B49AE"/>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0DC"/>
    <w:rsid w:val="000C119A"/>
    <w:rsid w:val="000C197E"/>
    <w:rsid w:val="000C1AEF"/>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D7DE4"/>
    <w:rsid w:val="000E057C"/>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629"/>
    <w:rsid w:val="000E6901"/>
    <w:rsid w:val="000E6A1C"/>
    <w:rsid w:val="000E6E5C"/>
    <w:rsid w:val="000E6EFC"/>
    <w:rsid w:val="000E706C"/>
    <w:rsid w:val="000E7AFA"/>
    <w:rsid w:val="000F0786"/>
    <w:rsid w:val="000F08AA"/>
    <w:rsid w:val="000F0E8B"/>
    <w:rsid w:val="000F1031"/>
    <w:rsid w:val="000F1223"/>
    <w:rsid w:val="000F1B61"/>
    <w:rsid w:val="000F1B74"/>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2BE"/>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2F0"/>
    <w:rsid w:val="00104623"/>
    <w:rsid w:val="00104C51"/>
    <w:rsid w:val="0010520E"/>
    <w:rsid w:val="00105358"/>
    <w:rsid w:val="00105D0A"/>
    <w:rsid w:val="00105D4D"/>
    <w:rsid w:val="00105FE2"/>
    <w:rsid w:val="0010602F"/>
    <w:rsid w:val="0010616E"/>
    <w:rsid w:val="001063CE"/>
    <w:rsid w:val="00106477"/>
    <w:rsid w:val="0010668E"/>
    <w:rsid w:val="00106AF9"/>
    <w:rsid w:val="00110415"/>
    <w:rsid w:val="00110746"/>
    <w:rsid w:val="001107BB"/>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3F1"/>
    <w:rsid w:val="00117412"/>
    <w:rsid w:val="00117636"/>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E65"/>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477F3"/>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926"/>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05E"/>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124"/>
    <w:rsid w:val="001B7D8D"/>
    <w:rsid w:val="001B7F8C"/>
    <w:rsid w:val="001C016A"/>
    <w:rsid w:val="001C0620"/>
    <w:rsid w:val="001C0683"/>
    <w:rsid w:val="001C0784"/>
    <w:rsid w:val="001C0C81"/>
    <w:rsid w:val="001C107D"/>
    <w:rsid w:val="001C125B"/>
    <w:rsid w:val="001C1261"/>
    <w:rsid w:val="001C14EC"/>
    <w:rsid w:val="001C15DA"/>
    <w:rsid w:val="001C23F5"/>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625"/>
    <w:rsid w:val="001C7CC5"/>
    <w:rsid w:val="001D0296"/>
    <w:rsid w:val="001D06C5"/>
    <w:rsid w:val="001D0853"/>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267"/>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211"/>
    <w:rsid w:val="002046F8"/>
    <w:rsid w:val="00204B3A"/>
    <w:rsid w:val="00205244"/>
    <w:rsid w:val="00205BDA"/>
    <w:rsid w:val="00205C67"/>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2A3"/>
    <w:rsid w:val="00213671"/>
    <w:rsid w:val="0021369D"/>
    <w:rsid w:val="002140D6"/>
    <w:rsid w:val="002141D8"/>
    <w:rsid w:val="00214711"/>
    <w:rsid w:val="002149AF"/>
    <w:rsid w:val="00214D20"/>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50ED"/>
    <w:rsid w:val="00225462"/>
    <w:rsid w:val="0022654A"/>
    <w:rsid w:val="0022795B"/>
    <w:rsid w:val="00227C15"/>
    <w:rsid w:val="00227E07"/>
    <w:rsid w:val="00230D63"/>
    <w:rsid w:val="002312E7"/>
    <w:rsid w:val="002312F4"/>
    <w:rsid w:val="0023131B"/>
    <w:rsid w:val="00231A14"/>
    <w:rsid w:val="00231C4E"/>
    <w:rsid w:val="00231FC7"/>
    <w:rsid w:val="00232B4D"/>
    <w:rsid w:val="00232EC0"/>
    <w:rsid w:val="00233211"/>
    <w:rsid w:val="002332B9"/>
    <w:rsid w:val="002333AC"/>
    <w:rsid w:val="0023360D"/>
    <w:rsid w:val="0023397D"/>
    <w:rsid w:val="00233C5D"/>
    <w:rsid w:val="00233CB9"/>
    <w:rsid w:val="00233DFB"/>
    <w:rsid w:val="00234111"/>
    <w:rsid w:val="002343C6"/>
    <w:rsid w:val="00234715"/>
    <w:rsid w:val="002350DD"/>
    <w:rsid w:val="00235233"/>
    <w:rsid w:val="00235836"/>
    <w:rsid w:val="00235BAE"/>
    <w:rsid w:val="00236070"/>
    <w:rsid w:val="002369D5"/>
    <w:rsid w:val="00236CBD"/>
    <w:rsid w:val="0023735A"/>
    <w:rsid w:val="00240018"/>
    <w:rsid w:val="002400C4"/>
    <w:rsid w:val="00240C4C"/>
    <w:rsid w:val="00241034"/>
    <w:rsid w:val="0024158C"/>
    <w:rsid w:val="0024187E"/>
    <w:rsid w:val="00241AAA"/>
    <w:rsid w:val="0024211E"/>
    <w:rsid w:val="002424B7"/>
    <w:rsid w:val="002425FE"/>
    <w:rsid w:val="0024278A"/>
    <w:rsid w:val="0024287E"/>
    <w:rsid w:val="002428A3"/>
    <w:rsid w:val="00242E88"/>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78F"/>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9B"/>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13D"/>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0E"/>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6F04"/>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1E9"/>
    <w:rsid w:val="002D33DC"/>
    <w:rsid w:val="002D365F"/>
    <w:rsid w:val="002D378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4AB"/>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57D3"/>
    <w:rsid w:val="002F618D"/>
    <w:rsid w:val="002F62C4"/>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30"/>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2E32"/>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3F9"/>
    <w:rsid w:val="00327A6E"/>
    <w:rsid w:val="003300BD"/>
    <w:rsid w:val="00330797"/>
    <w:rsid w:val="003309F4"/>
    <w:rsid w:val="0033149D"/>
    <w:rsid w:val="00331903"/>
    <w:rsid w:val="00331A50"/>
    <w:rsid w:val="00331C6A"/>
    <w:rsid w:val="0033242B"/>
    <w:rsid w:val="00332709"/>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BB"/>
    <w:rsid w:val="003412C8"/>
    <w:rsid w:val="00341410"/>
    <w:rsid w:val="0034142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65"/>
    <w:rsid w:val="0034688E"/>
    <w:rsid w:val="00346A2E"/>
    <w:rsid w:val="00346AF4"/>
    <w:rsid w:val="00346B6E"/>
    <w:rsid w:val="00347772"/>
    <w:rsid w:val="0034787E"/>
    <w:rsid w:val="00347AA0"/>
    <w:rsid w:val="00347E65"/>
    <w:rsid w:val="00350256"/>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61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84A"/>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B18"/>
    <w:rsid w:val="00382BF6"/>
    <w:rsid w:val="00382F3C"/>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6B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8D6"/>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C1E"/>
    <w:rsid w:val="003F1F3E"/>
    <w:rsid w:val="003F2578"/>
    <w:rsid w:val="003F2924"/>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07DEF"/>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6F"/>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5AE"/>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7B1"/>
    <w:rsid w:val="00444BFB"/>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E02"/>
    <w:rsid w:val="004651A4"/>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712"/>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19F"/>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ADD"/>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23E"/>
    <w:rsid w:val="004A26A8"/>
    <w:rsid w:val="004A2845"/>
    <w:rsid w:val="004A2996"/>
    <w:rsid w:val="004A2A08"/>
    <w:rsid w:val="004A2E3E"/>
    <w:rsid w:val="004A35D5"/>
    <w:rsid w:val="004A37BA"/>
    <w:rsid w:val="004A3926"/>
    <w:rsid w:val="004A3E17"/>
    <w:rsid w:val="004A3EA4"/>
    <w:rsid w:val="004A415D"/>
    <w:rsid w:val="004A438D"/>
    <w:rsid w:val="004A4416"/>
    <w:rsid w:val="004A45F3"/>
    <w:rsid w:val="004A474E"/>
    <w:rsid w:val="004A4EE7"/>
    <w:rsid w:val="004A55C5"/>
    <w:rsid w:val="004A566A"/>
    <w:rsid w:val="004A62A0"/>
    <w:rsid w:val="004A6EA7"/>
    <w:rsid w:val="004A6EDD"/>
    <w:rsid w:val="004A7241"/>
    <w:rsid w:val="004A77D7"/>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488"/>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72E"/>
    <w:rsid w:val="004D0BA3"/>
    <w:rsid w:val="004D0D2E"/>
    <w:rsid w:val="004D1194"/>
    <w:rsid w:val="004D1497"/>
    <w:rsid w:val="004D1915"/>
    <w:rsid w:val="004D23CF"/>
    <w:rsid w:val="004D29C0"/>
    <w:rsid w:val="004D2EE0"/>
    <w:rsid w:val="004D35BA"/>
    <w:rsid w:val="004D36DE"/>
    <w:rsid w:val="004D373A"/>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B3E"/>
    <w:rsid w:val="004E1D09"/>
    <w:rsid w:val="004E1DA7"/>
    <w:rsid w:val="004E2242"/>
    <w:rsid w:val="004E245D"/>
    <w:rsid w:val="004E27A5"/>
    <w:rsid w:val="004E2F55"/>
    <w:rsid w:val="004E2FF5"/>
    <w:rsid w:val="004E32F4"/>
    <w:rsid w:val="004E3899"/>
    <w:rsid w:val="004E44FF"/>
    <w:rsid w:val="004E4787"/>
    <w:rsid w:val="004E4D6D"/>
    <w:rsid w:val="004E4F33"/>
    <w:rsid w:val="004E4FAA"/>
    <w:rsid w:val="004E546B"/>
    <w:rsid w:val="004E5521"/>
    <w:rsid w:val="004E5602"/>
    <w:rsid w:val="004E604B"/>
    <w:rsid w:val="004E6579"/>
    <w:rsid w:val="004E6F16"/>
    <w:rsid w:val="004E72F9"/>
    <w:rsid w:val="004F007E"/>
    <w:rsid w:val="004F00EC"/>
    <w:rsid w:val="004F02D8"/>
    <w:rsid w:val="004F0573"/>
    <w:rsid w:val="004F0D2A"/>
    <w:rsid w:val="004F0DB4"/>
    <w:rsid w:val="004F1097"/>
    <w:rsid w:val="004F1321"/>
    <w:rsid w:val="004F1A95"/>
    <w:rsid w:val="004F20F0"/>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468"/>
    <w:rsid w:val="0051378D"/>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2"/>
    <w:rsid w:val="00525454"/>
    <w:rsid w:val="005257CD"/>
    <w:rsid w:val="0052607B"/>
    <w:rsid w:val="005276D7"/>
    <w:rsid w:val="00527A83"/>
    <w:rsid w:val="00527B01"/>
    <w:rsid w:val="0053004F"/>
    <w:rsid w:val="005300F9"/>
    <w:rsid w:val="0053034D"/>
    <w:rsid w:val="00531C7B"/>
    <w:rsid w:val="00531D76"/>
    <w:rsid w:val="00531E99"/>
    <w:rsid w:val="00532013"/>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590"/>
    <w:rsid w:val="00542DD9"/>
    <w:rsid w:val="005442D9"/>
    <w:rsid w:val="00544566"/>
    <w:rsid w:val="005449FC"/>
    <w:rsid w:val="00544E42"/>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4CF"/>
    <w:rsid w:val="005529C4"/>
    <w:rsid w:val="00552DB8"/>
    <w:rsid w:val="00553BD6"/>
    <w:rsid w:val="005545CA"/>
    <w:rsid w:val="00554770"/>
    <w:rsid w:val="0055479A"/>
    <w:rsid w:val="00554B07"/>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2AEC"/>
    <w:rsid w:val="00572AF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C51"/>
    <w:rsid w:val="00577E2B"/>
    <w:rsid w:val="00577F76"/>
    <w:rsid w:val="005801B0"/>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A3D"/>
    <w:rsid w:val="00584B74"/>
    <w:rsid w:val="00584FB7"/>
    <w:rsid w:val="005852A4"/>
    <w:rsid w:val="005853AE"/>
    <w:rsid w:val="00585431"/>
    <w:rsid w:val="00585D35"/>
    <w:rsid w:val="005860D9"/>
    <w:rsid w:val="0058632E"/>
    <w:rsid w:val="005869C9"/>
    <w:rsid w:val="00586DAC"/>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D3A"/>
    <w:rsid w:val="005A2E71"/>
    <w:rsid w:val="005A33F8"/>
    <w:rsid w:val="005A3CA1"/>
    <w:rsid w:val="005A40C3"/>
    <w:rsid w:val="005A4906"/>
    <w:rsid w:val="005A4DDE"/>
    <w:rsid w:val="005A4E47"/>
    <w:rsid w:val="005A5651"/>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504"/>
    <w:rsid w:val="005D4892"/>
    <w:rsid w:val="005D5435"/>
    <w:rsid w:val="005D5612"/>
    <w:rsid w:val="005D587E"/>
    <w:rsid w:val="005D62A1"/>
    <w:rsid w:val="005D6843"/>
    <w:rsid w:val="005D6AE3"/>
    <w:rsid w:val="005D6ECB"/>
    <w:rsid w:val="005D6FFA"/>
    <w:rsid w:val="005D71F0"/>
    <w:rsid w:val="005D73E8"/>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48D"/>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C3A"/>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2FB"/>
    <w:rsid w:val="00606789"/>
    <w:rsid w:val="00606AA7"/>
    <w:rsid w:val="00606DEE"/>
    <w:rsid w:val="006073F2"/>
    <w:rsid w:val="00607707"/>
    <w:rsid w:val="0060799E"/>
    <w:rsid w:val="00607C36"/>
    <w:rsid w:val="00607CDE"/>
    <w:rsid w:val="00607FDB"/>
    <w:rsid w:val="00610335"/>
    <w:rsid w:val="006110BC"/>
    <w:rsid w:val="00611580"/>
    <w:rsid w:val="006116C4"/>
    <w:rsid w:val="00611A4A"/>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93C"/>
    <w:rsid w:val="00621E1B"/>
    <w:rsid w:val="0062215F"/>
    <w:rsid w:val="00622702"/>
    <w:rsid w:val="0062286A"/>
    <w:rsid w:val="00622F66"/>
    <w:rsid w:val="006235FC"/>
    <w:rsid w:val="00623F22"/>
    <w:rsid w:val="0062540D"/>
    <w:rsid w:val="00625BD0"/>
    <w:rsid w:val="00625EE2"/>
    <w:rsid w:val="00626187"/>
    <w:rsid w:val="006265DD"/>
    <w:rsid w:val="0062693E"/>
    <w:rsid w:val="00627128"/>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B76"/>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4A"/>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7EE"/>
    <w:rsid w:val="00676BDC"/>
    <w:rsid w:val="00676E96"/>
    <w:rsid w:val="0067700F"/>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5CA"/>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0D"/>
    <w:rsid w:val="006B2BEE"/>
    <w:rsid w:val="006B2D33"/>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1FD"/>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174"/>
    <w:rsid w:val="006D538B"/>
    <w:rsid w:val="006D54E3"/>
    <w:rsid w:val="006D6143"/>
    <w:rsid w:val="006D6A81"/>
    <w:rsid w:val="006D7389"/>
    <w:rsid w:val="006D7657"/>
    <w:rsid w:val="006D7836"/>
    <w:rsid w:val="006D7CD4"/>
    <w:rsid w:val="006E0486"/>
    <w:rsid w:val="006E05B8"/>
    <w:rsid w:val="006E0777"/>
    <w:rsid w:val="006E0FDA"/>
    <w:rsid w:val="006E12F8"/>
    <w:rsid w:val="006E13D1"/>
    <w:rsid w:val="006E1952"/>
    <w:rsid w:val="006E1C63"/>
    <w:rsid w:val="006E2013"/>
    <w:rsid w:val="006E256B"/>
    <w:rsid w:val="006E2809"/>
    <w:rsid w:val="006E2C6F"/>
    <w:rsid w:val="006E2DB5"/>
    <w:rsid w:val="006E3A94"/>
    <w:rsid w:val="006E3C6B"/>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DF0"/>
    <w:rsid w:val="006F42ED"/>
    <w:rsid w:val="006F4C8E"/>
    <w:rsid w:val="006F4F00"/>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23F"/>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3B0F"/>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1FEC"/>
    <w:rsid w:val="00722139"/>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1A2"/>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3A4"/>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5CF7"/>
    <w:rsid w:val="00766085"/>
    <w:rsid w:val="007662EF"/>
    <w:rsid w:val="007663A0"/>
    <w:rsid w:val="007666E8"/>
    <w:rsid w:val="0076676F"/>
    <w:rsid w:val="00766901"/>
    <w:rsid w:val="00766D16"/>
    <w:rsid w:val="0077014C"/>
    <w:rsid w:val="00770162"/>
    <w:rsid w:val="00770696"/>
    <w:rsid w:val="0077075C"/>
    <w:rsid w:val="00770880"/>
    <w:rsid w:val="0077121E"/>
    <w:rsid w:val="00771F4C"/>
    <w:rsid w:val="0077214D"/>
    <w:rsid w:val="00772159"/>
    <w:rsid w:val="0077252E"/>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4BBE"/>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F08"/>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0CB4"/>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2C"/>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5"/>
    <w:rsid w:val="007D55FD"/>
    <w:rsid w:val="007D5D3E"/>
    <w:rsid w:val="007D689B"/>
    <w:rsid w:val="007D6DFF"/>
    <w:rsid w:val="007D6EA8"/>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0B9F"/>
    <w:rsid w:val="007F1196"/>
    <w:rsid w:val="007F1727"/>
    <w:rsid w:val="007F178E"/>
    <w:rsid w:val="007F1937"/>
    <w:rsid w:val="007F1AA9"/>
    <w:rsid w:val="007F1C35"/>
    <w:rsid w:val="007F1E34"/>
    <w:rsid w:val="007F20BB"/>
    <w:rsid w:val="007F20E9"/>
    <w:rsid w:val="007F216D"/>
    <w:rsid w:val="007F25EA"/>
    <w:rsid w:val="007F2EE9"/>
    <w:rsid w:val="007F331E"/>
    <w:rsid w:val="007F3713"/>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36"/>
    <w:rsid w:val="00811884"/>
    <w:rsid w:val="00811EAF"/>
    <w:rsid w:val="00811EEE"/>
    <w:rsid w:val="00812203"/>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79"/>
    <w:rsid w:val="00833C81"/>
    <w:rsid w:val="00833E2F"/>
    <w:rsid w:val="00834460"/>
    <w:rsid w:val="008345D9"/>
    <w:rsid w:val="00834813"/>
    <w:rsid w:val="008349A9"/>
    <w:rsid w:val="00834A46"/>
    <w:rsid w:val="008350C8"/>
    <w:rsid w:val="00835445"/>
    <w:rsid w:val="008356EF"/>
    <w:rsid w:val="0083582A"/>
    <w:rsid w:val="008358CE"/>
    <w:rsid w:val="008359FF"/>
    <w:rsid w:val="00836ABB"/>
    <w:rsid w:val="00836B87"/>
    <w:rsid w:val="00836F58"/>
    <w:rsid w:val="00836F7D"/>
    <w:rsid w:val="00837011"/>
    <w:rsid w:val="00837D55"/>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921"/>
    <w:rsid w:val="00846EC1"/>
    <w:rsid w:val="00847204"/>
    <w:rsid w:val="00847C25"/>
    <w:rsid w:val="00847EE6"/>
    <w:rsid w:val="008507D4"/>
    <w:rsid w:val="00851AB3"/>
    <w:rsid w:val="00851AC9"/>
    <w:rsid w:val="00851D22"/>
    <w:rsid w:val="00852137"/>
    <w:rsid w:val="0085264B"/>
    <w:rsid w:val="008528FA"/>
    <w:rsid w:val="00852C83"/>
    <w:rsid w:val="008534AF"/>
    <w:rsid w:val="008539A8"/>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8C1"/>
    <w:rsid w:val="00872BF2"/>
    <w:rsid w:val="00872BFD"/>
    <w:rsid w:val="00872C20"/>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6F1"/>
    <w:rsid w:val="00882911"/>
    <w:rsid w:val="00882EC6"/>
    <w:rsid w:val="008839D3"/>
    <w:rsid w:val="00883F87"/>
    <w:rsid w:val="0088427B"/>
    <w:rsid w:val="00884796"/>
    <w:rsid w:val="00884A01"/>
    <w:rsid w:val="00884B2B"/>
    <w:rsid w:val="00884BFB"/>
    <w:rsid w:val="0088525C"/>
    <w:rsid w:val="0088530F"/>
    <w:rsid w:val="00885683"/>
    <w:rsid w:val="00885DFA"/>
    <w:rsid w:val="00886015"/>
    <w:rsid w:val="0088613E"/>
    <w:rsid w:val="00886210"/>
    <w:rsid w:val="008866D7"/>
    <w:rsid w:val="00886713"/>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2DD2"/>
    <w:rsid w:val="008936CD"/>
    <w:rsid w:val="00893B60"/>
    <w:rsid w:val="00893D89"/>
    <w:rsid w:val="00893ED2"/>
    <w:rsid w:val="00894218"/>
    <w:rsid w:val="0089476B"/>
    <w:rsid w:val="00894A34"/>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290"/>
    <w:rsid w:val="008B55FA"/>
    <w:rsid w:val="008B595B"/>
    <w:rsid w:val="008B60A7"/>
    <w:rsid w:val="008B6322"/>
    <w:rsid w:val="008B6491"/>
    <w:rsid w:val="008B6D94"/>
    <w:rsid w:val="008B6FEB"/>
    <w:rsid w:val="008B77B0"/>
    <w:rsid w:val="008C08BB"/>
    <w:rsid w:val="008C09EB"/>
    <w:rsid w:val="008C146F"/>
    <w:rsid w:val="008C178D"/>
    <w:rsid w:val="008C1912"/>
    <w:rsid w:val="008C2186"/>
    <w:rsid w:val="008C22E1"/>
    <w:rsid w:val="008C24DA"/>
    <w:rsid w:val="008C40F0"/>
    <w:rsid w:val="008C410A"/>
    <w:rsid w:val="008C5978"/>
    <w:rsid w:val="008C62C2"/>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5F1D"/>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E40"/>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6243"/>
    <w:rsid w:val="009063E6"/>
    <w:rsid w:val="009068AF"/>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5DF"/>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679"/>
    <w:rsid w:val="00931962"/>
    <w:rsid w:val="0093222A"/>
    <w:rsid w:val="00932553"/>
    <w:rsid w:val="0093287C"/>
    <w:rsid w:val="00932A5B"/>
    <w:rsid w:val="009331D8"/>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10E"/>
    <w:rsid w:val="009412A4"/>
    <w:rsid w:val="00941435"/>
    <w:rsid w:val="00941720"/>
    <w:rsid w:val="00941D0D"/>
    <w:rsid w:val="009421FD"/>
    <w:rsid w:val="00942696"/>
    <w:rsid w:val="009426A7"/>
    <w:rsid w:val="00942AB7"/>
    <w:rsid w:val="00942F65"/>
    <w:rsid w:val="00943B5E"/>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5E3"/>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3F9"/>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4F07"/>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26E"/>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D87"/>
    <w:rsid w:val="009F3F67"/>
    <w:rsid w:val="009F4CFF"/>
    <w:rsid w:val="009F5A15"/>
    <w:rsid w:val="009F6437"/>
    <w:rsid w:val="009F6464"/>
    <w:rsid w:val="009F7762"/>
    <w:rsid w:val="009F77D3"/>
    <w:rsid w:val="009F78C2"/>
    <w:rsid w:val="009F7D66"/>
    <w:rsid w:val="00A001CA"/>
    <w:rsid w:val="00A00F75"/>
    <w:rsid w:val="00A01096"/>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3C9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29"/>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AB0"/>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4C38"/>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0FC4"/>
    <w:rsid w:val="00A81AD8"/>
    <w:rsid w:val="00A81E21"/>
    <w:rsid w:val="00A82317"/>
    <w:rsid w:val="00A824CB"/>
    <w:rsid w:val="00A8293D"/>
    <w:rsid w:val="00A82CC2"/>
    <w:rsid w:val="00A82FEC"/>
    <w:rsid w:val="00A83337"/>
    <w:rsid w:val="00A83470"/>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30B"/>
    <w:rsid w:val="00A918E6"/>
    <w:rsid w:val="00A91C92"/>
    <w:rsid w:val="00A92631"/>
    <w:rsid w:val="00A92FB2"/>
    <w:rsid w:val="00A93122"/>
    <w:rsid w:val="00A934A3"/>
    <w:rsid w:val="00A938E6"/>
    <w:rsid w:val="00A93B69"/>
    <w:rsid w:val="00A93FE5"/>
    <w:rsid w:val="00A943B4"/>
    <w:rsid w:val="00A9505F"/>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541"/>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29C"/>
    <w:rsid w:val="00AD5859"/>
    <w:rsid w:val="00AD5C93"/>
    <w:rsid w:val="00AD5D2D"/>
    <w:rsid w:val="00AD5D4C"/>
    <w:rsid w:val="00AD5F18"/>
    <w:rsid w:val="00AD60D3"/>
    <w:rsid w:val="00AD6580"/>
    <w:rsid w:val="00AD6631"/>
    <w:rsid w:val="00AD6920"/>
    <w:rsid w:val="00AD6B33"/>
    <w:rsid w:val="00AD6C8E"/>
    <w:rsid w:val="00AD6DBA"/>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652"/>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E48"/>
    <w:rsid w:val="00AF5F91"/>
    <w:rsid w:val="00AF6BC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685"/>
    <w:rsid w:val="00B157F6"/>
    <w:rsid w:val="00B1586D"/>
    <w:rsid w:val="00B158B2"/>
    <w:rsid w:val="00B159A0"/>
    <w:rsid w:val="00B15A77"/>
    <w:rsid w:val="00B15B52"/>
    <w:rsid w:val="00B15EF8"/>
    <w:rsid w:val="00B16C5A"/>
    <w:rsid w:val="00B17180"/>
    <w:rsid w:val="00B175E8"/>
    <w:rsid w:val="00B1797A"/>
    <w:rsid w:val="00B17D2D"/>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54D"/>
    <w:rsid w:val="00B32677"/>
    <w:rsid w:val="00B326D9"/>
    <w:rsid w:val="00B34B83"/>
    <w:rsid w:val="00B34D47"/>
    <w:rsid w:val="00B34FD4"/>
    <w:rsid w:val="00B3523D"/>
    <w:rsid w:val="00B3552D"/>
    <w:rsid w:val="00B356AA"/>
    <w:rsid w:val="00B359CC"/>
    <w:rsid w:val="00B3604D"/>
    <w:rsid w:val="00B365C4"/>
    <w:rsid w:val="00B3670A"/>
    <w:rsid w:val="00B368DB"/>
    <w:rsid w:val="00B3775A"/>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2EE"/>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A22"/>
    <w:rsid w:val="00B56D14"/>
    <w:rsid w:val="00B572BE"/>
    <w:rsid w:val="00B577F3"/>
    <w:rsid w:val="00B57E0A"/>
    <w:rsid w:val="00B57E79"/>
    <w:rsid w:val="00B6034C"/>
    <w:rsid w:val="00B60555"/>
    <w:rsid w:val="00B6059E"/>
    <w:rsid w:val="00B607A1"/>
    <w:rsid w:val="00B6093A"/>
    <w:rsid w:val="00B60C33"/>
    <w:rsid w:val="00B6106B"/>
    <w:rsid w:val="00B61DA8"/>
    <w:rsid w:val="00B629FD"/>
    <w:rsid w:val="00B62D08"/>
    <w:rsid w:val="00B62F3C"/>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EF1"/>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5FF9"/>
    <w:rsid w:val="00B9643E"/>
    <w:rsid w:val="00B9695F"/>
    <w:rsid w:val="00B96A72"/>
    <w:rsid w:val="00B975FF"/>
    <w:rsid w:val="00B97971"/>
    <w:rsid w:val="00B97BCF"/>
    <w:rsid w:val="00BA0AD9"/>
    <w:rsid w:val="00BA0FF7"/>
    <w:rsid w:val="00BA156F"/>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3062"/>
    <w:rsid w:val="00BC3198"/>
    <w:rsid w:val="00BC330C"/>
    <w:rsid w:val="00BC3509"/>
    <w:rsid w:val="00BC3759"/>
    <w:rsid w:val="00BC3841"/>
    <w:rsid w:val="00BC3E63"/>
    <w:rsid w:val="00BC401B"/>
    <w:rsid w:val="00BC490C"/>
    <w:rsid w:val="00BC5111"/>
    <w:rsid w:val="00BC54B2"/>
    <w:rsid w:val="00BC5AA7"/>
    <w:rsid w:val="00BC600C"/>
    <w:rsid w:val="00BC613B"/>
    <w:rsid w:val="00BC655E"/>
    <w:rsid w:val="00BC6642"/>
    <w:rsid w:val="00BC6C67"/>
    <w:rsid w:val="00BC6E7E"/>
    <w:rsid w:val="00BC7359"/>
    <w:rsid w:val="00BC7745"/>
    <w:rsid w:val="00BC7768"/>
    <w:rsid w:val="00BC78C6"/>
    <w:rsid w:val="00BC7D6B"/>
    <w:rsid w:val="00BC7F1F"/>
    <w:rsid w:val="00BD0600"/>
    <w:rsid w:val="00BD077D"/>
    <w:rsid w:val="00BD0C6E"/>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3F0D"/>
    <w:rsid w:val="00BE4056"/>
    <w:rsid w:val="00BE4704"/>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73"/>
    <w:rsid w:val="00C013CC"/>
    <w:rsid w:val="00C015F3"/>
    <w:rsid w:val="00C01AE4"/>
    <w:rsid w:val="00C01B96"/>
    <w:rsid w:val="00C023E5"/>
    <w:rsid w:val="00C02A50"/>
    <w:rsid w:val="00C02C17"/>
    <w:rsid w:val="00C034CC"/>
    <w:rsid w:val="00C03785"/>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9D7"/>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6C2"/>
    <w:rsid w:val="00C5092C"/>
    <w:rsid w:val="00C50A24"/>
    <w:rsid w:val="00C50B1E"/>
    <w:rsid w:val="00C5122E"/>
    <w:rsid w:val="00C515E1"/>
    <w:rsid w:val="00C51A13"/>
    <w:rsid w:val="00C51F3B"/>
    <w:rsid w:val="00C52652"/>
    <w:rsid w:val="00C527DC"/>
    <w:rsid w:val="00C52864"/>
    <w:rsid w:val="00C52AC7"/>
    <w:rsid w:val="00C53097"/>
    <w:rsid w:val="00C53AD8"/>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C"/>
    <w:rsid w:val="00C74E4F"/>
    <w:rsid w:val="00C75844"/>
    <w:rsid w:val="00C75949"/>
    <w:rsid w:val="00C765EF"/>
    <w:rsid w:val="00C76E32"/>
    <w:rsid w:val="00C7701D"/>
    <w:rsid w:val="00C77675"/>
    <w:rsid w:val="00C7776F"/>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56C"/>
    <w:rsid w:val="00C85F51"/>
    <w:rsid w:val="00C869B0"/>
    <w:rsid w:val="00C86F5B"/>
    <w:rsid w:val="00C8714C"/>
    <w:rsid w:val="00C8753A"/>
    <w:rsid w:val="00C8784D"/>
    <w:rsid w:val="00C87A22"/>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C1F"/>
    <w:rsid w:val="00C95DAA"/>
    <w:rsid w:val="00C96031"/>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4ABC"/>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F1"/>
    <w:rsid w:val="00CB7A2D"/>
    <w:rsid w:val="00CC0018"/>
    <w:rsid w:val="00CC01AD"/>
    <w:rsid w:val="00CC06F4"/>
    <w:rsid w:val="00CC0B75"/>
    <w:rsid w:val="00CC1594"/>
    <w:rsid w:val="00CC19A9"/>
    <w:rsid w:val="00CC230D"/>
    <w:rsid w:val="00CC2635"/>
    <w:rsid w:val="00CC2AE9"/>
    <w:rsid w:val="00CC30EC"/>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03C"/>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00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6C02"/>
    <w:rsid w:val="00CE7EFA"/>
    <w:rsid w:val="00CE7F4A"/>
    <w:rsid w:val="00CE7F63"/>
    <w:rsid w:val="00CF0200"/>
    <w:rsid w:val="00CF0537"/>
    <w:rsid w:val="00CF0799"/>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3D8"/>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3E4F"/>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75"/>
    <w:rsid w:val="00D53109"/>
    <w:rsid w:val="00D53255"/>
    <w:rsid w:val="00D5337B"/>
    <w:rsid w:val="00D536A4"/>
    <w:rsid w:val="00D5375D"/>
    <w:rsid w:val="00D53941"/>
    <w:rsid w:val="00D5448D"/>
    <w:rsid w:val="00D54F88"/>
    <w:rsid w:val="00D550A9"/>
    <w:rsid w:val="00D55434"/>
    <w:rsid w:val="00D559A1"/>
    <w:rsid w:val="00D5608C"/>
    <w:rsid w:val="00D56A10"/>
    <w:rsid w:val="00D56BA7"/>
    <w:rsid w:val="00D56CD1"/>
    <w:rsid w:val="00D5708E"/>
    <w:rsid w:val="00D572C9"/>
    <w:rsid w:val="00D573E5"/>
    <w:rsid w:val="00D575D9"/>
    <w:rsid w:val="00D575EF"/>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31A"/>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11"/>
    <w:rsid w:val="00D844A3"/>
    <w:rsid w:val="00D844CD"/>
    <w:rsid w:val="00D848F7"/>
    <w:rsid w:val="00D84963"/>
    <w:rsid w:val="00D84A46"/>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1C5B"/>
    <w:rsid w:val="00D92B3E"/>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F9C"/>
    <w:rsid w:val="00DB1060"/>
    <w:rsid w:val="00DB1730"/>
    <w:rsid w:val="00DB1CD6"/>
    <w:rsid w:val="00DB20E5"/>
    <w:rsid w:val="00DB2CFE"/>
    <w:rsid w:val="00DB2EF5"/>
    <w:rsid w:val="00DB2EFC"/>
    <w:rsid w:val="00DB32E8"/>
    <w:rsid w:val="00DB33A0"/>
    <w:rsid w:val="00DB38A9"/>
    <w:rsid w:val="00DB3A47"/>
    <w:rsid w:val="00DB3A51"/>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0CA0"/>
    <w:rsid w:val="00DC15AB"/>
    <w:rsid w:val="00DC22E1"/>
    <w:rsid w:val="00DC25CB"/>
    <w:rsid w:val="00DC2641"/>
    <w:rsid w:val="00DC27D7"/>
    <w:rsid w:val="00DC289C"/>
    <w:rsid w:val="00DC2AA2"/>
    <w:rsid w:val="00DC3C42"/>
    <w:rsid w:val="00DC447A"/>
    <w:rsid w:val="00DC44C8"/>
    <w:rsid w:val="00DC4B5F"/>
    <w:rsid w:val="00DC4D80"/>
    <w:rsid w:val="00DC51C4"/>
    <w:rsid w:val="00DC5354"/>
    <w:rsid w:val="00DC60DA"/>
    <w:rsid w:val="00DC6113"/>
    <w:rsid w:val="00DC61BC"/>
    <w:rsid w:val="00DC65BF"/>
    <w:rsid w:val="00DC68F2"/>
    <w:rsid w:val="00DC703D"/>
    <w:rsid w:val="00DC70A4"/>
    <w:rsid w:val="00DC7148"/>
    <w:rsid w:val="00DC73D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8C2"/>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2AE2"/>
    <w:rsid w:val="00DF3DD5"/>
    <w:rsid w:val="00DF3E6E"/>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1063"/>
    <w:rsid w:val="00E117D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02"/>
    <w:rsid w:val="00E30DC2"/>
    <w:rsid w:val="00E313B6"/>
    <w:rsid w:val="00E313CC"/>
    <w:rsid w:val="00E3151B"/>
    <w:rsid w:val="00E3165F"/>
    <w:rsid w:val="00E319EC"/>
    <w:rsid w:val="00E31EEB"/>
    <w:rsid w:val="00E324DF"/>
    <w:rsid w:val="00E326C3"/>
    <w:rsid w:val="00E32F01"/>
    <w:rsid w:val="00E33553"/>
    <w:rsid w:val="00E34117"/>
    <w:rsid w:val="00E34810"/>
    <w:rsid w:val="00E34909"/>
    <w:rsid w:val="00E34AE8"/>
    <w:rsid w:val="00E356E8"/>
    <w:rsid w:val="00E35A29"/>
    <w:rsid w:val="00E362A7"/>
    <w:rsid w:val="00E36366"/>
    <w:rsid w:val="00E3665D"/>
    <w:rsid w:val="00E37672"/>
    <w:rsid w:val="00E37A81"/>
    <w:rsid w:val="00E37D39"/>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CA1"/>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17F"/>
    <w:rsid w:val="00E622B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004"/>
    <w:rsid w:val="00E7722D"/>
    <w:rsid w:val="00E77ADF"/>
    <w:rsid w:val="00E77D08"/>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7BB"/>
    <w:rsid w:val="00E9088E"/>
    <w:rsid w:val="00E90D24"/>
    <w:rsid w:val="00E911E9"/>
    <w:rsid w:val="00E91367"/>
    <w:rsid w:val="00E9244C"/>
    <w:rsid w:val="00E92758"/>
    <w:rsid w:val="00E92B4F"/>
    <w:rsid w:val="00E92E8B"/>
    <w:rsid w:val="00E933B6"/>
    <w:rsid w:val="00E937BC"/>
    <w:rsid w:val="00E93B23"/>
    <w:rsid w:val="00E93CDE"/>
    <w:rsid w:val="00E93EFB"/>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09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001"/>
    <w:rsid w:val="00EB1BA0"/>
    <w:rsid w:val="00EB1BBB"/>
    <w:rsid w:val="00EB1BFF"/>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A1B"/>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073"/>
    <w:rsid w:val="00EC311A"/>
    <w:rsid w:val="00EC32E9"/>
    <w:rsid w:val="00EC393D"/>
    <w:rsid w:val="00EC39BB"/>
    <w:rsid w:val="00EC3BF8"/>
    <w:rsid w:val="00EC505F"/>
    <w:rsid w:val="00EC5158"/>
    <w:rsid w:val="00EC52EB"/>
    <w:rsid w:val="00EC555B"/>
    <w:rsid w:val="00EC5648"/>
    <w:rsid w:val="00EC5F70"/>
    <w:rsid w:val="00EC5FB4"/>
    <w:rsid w:val="00EC64DF"/>
    <w:rsid w:val="00EC67A7"/>
    <w:rsid w:val="00EC6B04"/>
    <w:rsid w:val="00EC78A1"/>
    <w:rsid w:val="00EC7A37"/>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08F"/>
    <w:rsid w:val="00EE12FF"/>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375"/>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EF7F67"/>
    <w:rsid w:val="00F004A9"/>
    <w:rsid w:val="00F00766"/>
    <w:rsid w:val="00F00ABE"/>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1D43"/>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6014"/>
    <w:rsid w:val="00F364F2"/>
    <w:rsid w:val="00F3680A"/>
    <w:rsid w:val="00F3697A"/>
    <w:rsid w:val="00F37392"/>
    <w:rsid w:val="00F37AF1"/>
    <w:rsid w:val="00F37B13"/>
    <w:rsid w:val="00F37B98"/>
    <w:rsid w:val="00F401B1"/>
    <w:rsid w:val="00F40A10"/>
    <w:rsid w:val="00F415F4"/>
    <w:rsid w:val="00F41DBC"/>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2CE"/>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A5F"/>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B5B"/>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027"/>
    <w:rsid w:val="00F8039C"/>
    <w:rsid w:val="00F810BB"/>
    <w:rsid w:val="00F81992"/>
    <w:rsid w:val="00F81FBD"/>
    <w:rsid w:val="00F8206E"/>
    <w:rsid w:val="00F820A6"/>
    <w:rsid w:val="00F820BB"/>
    <w:rsid w:val="00F8239C"/>
    <w:rsid w:val="00F82636"/>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BB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4CC"/>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22"/>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B0E"/>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8D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6143"/>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unhideWhenUsed/>
    <w:rsid w:val="006D614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614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rsid w:val="008D44EC"/>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aliases w:val="Heading 3 3GPP Char"/>
    <w:basedOn w:val="DefaultParagraphFont"/>
    <w:link w:val="Heading3"/>
    <w:rsid w:val="00303C30"/>
    <w:rPr>
      <w:rFonts w:ascii="Arial" w:eastAsia="PMingLiU" w:hAnsi="Arial"/>
      <w:sz w:val="28"/>
      <w:lang w:val="en-GB"/>
    </w:rPr>
  </w:style>
  <w:style w:type="character" w:customStyle="1" w:styleId="CommentTextChar">
    <w:name w:val="Comment Text Char"/>
    <w:basedOn w:val="DefaultParagraphFont"/>
    <w:link w:val="CommentText"/>
    <w:semiHidden/>
    <w:rsid w:val="00382F3C"/>
    <w:rPr>
      <w:rFonts w:asciiTheme="minorHAnsi" w:eastAsia="MS Mincho" w:hAnsiTheme="minorHAnsi" w:cstheme="minorBidi"/>
      <w:kern w:val="2"/>
      <w:sz w:val="24"/>
      <w:szCs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2716</Words>
  <Characters>15102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17783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2023-02-17T15:15:00Z</dcterms:created>
  <dcterms:modified xsi:type="dcterms:W3CDTF">2023-02-17T15:15:00Z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2022-11-05T23:20:50Z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8ee9fe07-6f28-4f18-9885-fc2c32458de2</vt:lpwstr>
  </property>
  <property fmtid="{D5CDD505-2E9C-101B-9397-08002B2CF9AE}" pid="14" name="MSIP_Label_83bcef13-7cac-433f-ba1d-47a323951816_ContentBits">
    <vt:lpwstr>0</vt:lpwstr>
  </property>
</Properties>
</file>